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0B4D9" w14:textId="77777777" w:rsidR="00441742" w:rsidRDefault="00675412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中国研究数据服务平台</w:t>
      </w:r>
      <w:r>
        <w:rPr>
          <w:rFonts w:asciiTheme="minorEastAsia" w:hAnsiTheme="minorEastAsia" w:hint="eastAsia"/>
          <w:b/>
          <w:bCs/>
          <w:sz w:val="28"/>
          <w:szCs w:val="28"/>
        </w:rPr>
        <w:t>(CNRDS)</w:t>
      </w:r>
      <w:r>
        <w:rPr>
          <w:rFonts w:asciiTheme="minorEastAsia" w:hAnsiTheme="minorEastAsia" w:hint="eastAsia"/>
          <w:b/>
          <w:bCs/>
          <w:sz w:val="28"/>
          <w:szCs w:val="28"/>
        </w:rPr>
        <w:t>数据库</w:t>
      </w:r>
    </w:p>
    <w:p w14:paraId="5276B436" w14:textId="77777777" w:rsidR="00441742" w:rsidRDefault="00675412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基础</w:t>
      </w:r>
      <w:proofErr w:type="gramStart"/>
      <w:r>
        <w:rPr>
          <w:rFonts w:asciiTheme="minorEastAsia" w:hAnsiTheme="minorEastAsia" w:hint="eastAsia"/>
          <w:b/>
          <w:bCs/>
          <w:sz w:val="28"/>
          <w:szCs w:val="28"/>
        </w:rPr>
        <w:t>库</w:t>
      </w:r>
      <w:r>
        <w:rPr>
          <w:rFonts w:asciiTheme="minorEastAsia" w:hAnsiTheme="minorEastAsia" w:hint="eastAsia"/>
          <w:b/>
          <w:bCs/>
          <w:sz w:val="28"/>
          <w:szCs w:val="28"/>
        </w:rPr>
        <w:t>正式</w:t>
      </w:r>
      <w:proofErr w:type="gramEnd"/>
      <w:r>
        <w:rPr>
          <w:rFonts w:asciiTheme="minorEastAsia" w:hAnsiTheme="minorEastAsia" w:hint="eastAsia"/>
          <w:b/>
          <w:bCs/>
          <w:sz w:val="28"/>
          <w:szCs w:val="28"/>
        </w:rPr>
        <w:t>权限开通</w:t>
      </w:r>
      <w:r>
        <w:rPr>
          <w:rFonts w:asciiTheme="minorEastAsia" w:hAnsiTheme="minorEastAsia" w:hint="eastAsia"/>
          <w:b/>
          <w:bCs/>
          <w:sz w:val="28"/>
          <w:szCs w:val="28"/>
        </w:rPr>
        <w:t>通知</w:t>
      </w:r>
    </w:p>
    <w:p w14:paraId="2EEC4B1E" w14:textId="77777777" w:rsidR="00441742" w:rsidRDefault="00441742">
      <w:pPr>
        <w:rPr>
          <w:rFonts w:asciiTheme="minorEastAsia" w:hAnsiTheme="minorEastAsia"/>
          <w:szCs w:val="21"/>
        </w:rPr>
      </w:pPr>
    </w:p>
    <w:p w14:paraId="3A0A8D06" w14:textId="78AAEF23" w:rsidR="00441742" w:rsidRDefault="006B05A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哈尔滨工程大学</w:t>
      </w:r>
      <w:r w:rsidR="00675412">
        <w:rPr>
          <w:rFonts w:asciiTheme="minorEastAsia" w:hAnsiTheme="minorEastAsia" w:hint="eastAsia"/>
          <w:szCs w:val="21"/>
        </w:rPr>
        <w:t>已获赠</w:t>
      </w:r>
      <w:r w:rsidR="00675412">
        <w:rPr>
          <w:rFonts w:asciiTheme="minorEastAsia" w:hAnsiTheme="minorEastAsia" w:hint="eastAsia"/>
          <w:szCs w:val="21"/>
        </w:rPr>
        <w:t>中国研究数据服务平台</w:t>
      </w:r>
      <w:r w:rsidR="00675412">
        <w:rPr>
          <w:rFonts w:asciiTheme="minorEastAsia" w:hAnsiTheme="minorEastAsia" w:hint="eastAsia"/>
          <w:szCs w:val="21"/>
        </w:rPr>
        <w:t>(</w:t>
      </w:r>
      <w:r w:rsidR="00675412">
        <w:rPr>
          <w:rFonts w:asciiTheme="minorEastAsia" w:hAnsiTheme="minorEastAsia" w:hint="eastAsia"/>
          <w:szCs w:val="21"/>
        </w:rPr>
        <w:t>简称</w:t>
      </w:r>
      <w:r w:rsidR="00675412">
        <w:rPr>
          <w:rFonts w:asciiTheme="minorEastAsia" w:hAnsiTheme="minorEastAsia" w:hint="eastAsia"/>
          <w:szCs w:val="21"/>
        </w:rPr>
        <w:t>CNRDS</w:t>
      </w:r>
      <w:r w:rsidR="00675412">
        <w:rPr>
          <w:rFonts w:asciiTheme="minorEastAsia" w:hAnsiTheme="minorEastAsia" w:hint="eastAsia"/>
          <w:szCs w:val="21"/>
        </w:rPr>
        <w:t>平台</w:t>
      </w:r>
      <w:r w:rsidR="00675412">
        <w:rPr>
          <w:rFonts w:asciiTheme="minorEastAsia" w:hAnsiTheme="minorEastAsia" w:hint="eastAsia"/>
          <w:szCs w:val="21"/>
        </w:rPr>
        <w:t>)</w:t>
      </w:r>
      <w:r w:rsidR="00675412">
        <w:rPr>
          <w:rFonts w:asciiTheme="minorEastAsia" w:hAnsiTheme="minorEastAsia" w:hint="eastAsia"/>
          <w:szCs w:val="21"/>
        </w:rPr>
        <w:t>基础</w:t>
      </w:r>
      <w:proofErr w:type="gramStart"/>
      <w:r w:rsidR="00675412">
        <w:rPr>
          <w:rFonts w:asciiTheme="minorEastAsia" w:hAnsiTheme="minorEastAsia" w:hint="eastAsia"/>
          <w:szCs w:val="21"/>
        </w:rPr>
        <w:t>库</w:t>
      </w:r>
      <w:r w:rsidR="00675412">
        <w:rPr>
          <w:rFonts w:asciiTheme="minorEastAsia" w:hAnsiTheme="minorEastAsia" w:hint="eastAsia"/>
          <w:szCs w:val="21"/>
        </w:rPr>
        <w:t>正式</w:t>
      </w:r>
      <w:proofErr w:type="gramEnd"/>
      <w:r w:rsidR="00675412">
        <w:rPr>
          <w:rFonts w:asciiTheme="minorEastAsia" w:hAnsiTheme="minorEastAsia" w:hint="eastAsia"/>
          <w:szCs w:val="21"/>
        </w:rPr>
        <w:t>数据资源</w:t>
      </w:r>
      <w:r w:rsidR="00675412">
        <w:rPr>
          <w:rFonts w:asciiTheme="minorEastAsia" w:hAnsiTheme="minorEastAsia" w:hint="eastAsia"/>
          <w:szCs w:val="21"/>
        </w:rPr>
        <w:t>1</w:t>
      </w:r>
      <w:r w:rsidR="00675412">
        <w:rPr>
          <w:rFonts w:asciiTheme="minorEastAsia" w:hAnsiTheme="minorEastAsia" w:hint="eastAsia"/>
          <w:szCs w:val="21"/>
        </w:rPr>
        <w:t>年使用权</w:t>
      </w:r>
      <w:r w:rsidR="00675412">
        <w:rPr>
          <w:rFonts w:asciiTheme="minorEastAsia" w:hAnsiTheme="minorEastAsia" w:hint="eastAsia"/>
          <w:szCs w:val="21"/>
        </w:rPr>
        <w:t>，自</w:t>
      </w:r>
      <w:r w:rsidR="00675412">
        <w:rPr>
          <w:rFonts w:asciiTheme="minorEastAsia" w:hAnsiTheme="minorEastAsia" w:hint="eastAsia"/>
          <w:szCs w:val="21"/>
        </w:rPr>
        <w:t>2020</w:t>
      </w:r>
      <w:r w:rsidR="00675412">
        <w:rPr>
          <w:rFonts w:asciiTheme="minorEastAsia" w:hAnsiTheme="minorEastAsia" w:hint="eastAsia"/>
          <w:szCs w:val="21"/>
        </w:rPr>
        <w:t>年</w:t>
      </w:r>
      <w:r w:rsidR="00675412">
        <w:rPr>
          <w:rFonts w:asciiTheme="minorEastAsia" w:hAnsiTheme="minorEastAsia" w:hint="eastAsia"/>
          <w:szCs w:val="21"/>
        </w:rPr>
        <w:t>11</w:t>
      </w:r>
      <w:r w:rsidR="00675412">
        <w:rPr>
          <w:rFonts w:asciiTheme="minorEastAsia" w:hAnsiTheme="minorEastAsia" w:hint="eastAsia"/>
          <w:szCs w:val="21"/>
        </w:rPr>
        <w:t>月</w:t>
      </w:r>
      <w:r w:rsidR="00675412">
        <w:rPr>
          <w:rFonts w:asciiTheme="minorEastAsia" w:hAnsiTheme="minorEastAsia" w:hint="eastAsia"/>
          <w:szCs w:val="21"/>
        </w:rPr>
        <w:t>30</w:t>
      </w:r>
      <w:r w:rsidR="00675412">
        <w:rPr>
          <w:rFonts w:asciiTheme="minorEastAsia" w:hAnsiTheme="minorEastAsia" w:hint="eastAsia"/>
          <w:szCs w:val="21"/>
        </w:rPr>
        <w:t>日开始可使用</w:t>
      </w:r>
      <w:r w:rsidR="00675412">
        <w:rPr>
          <w:rFonts w:asciiTheme="minorEastAsia" w:hAnsiTheme="minorEastAsia" w:hint="eastAsia"/>
          <w:szCs w:val="21"/>
        </w:rPr>
        <w:t>CNRDS</w:t>
      </w:r>
      <w:r w:rsidR="00675412">
        <w:rPr>
          <w:rFonts w:asciiTheme="minorEastAsia" w:hAnsiTheme="minorEastAsia" w:hint="eastAsia"/>
          <w:szCs w:val="21"/>
        </w:rPr>
        <w:t>平台</w:t>
      </w:r>
      <w:r w:rsidR="00675412">
        <w:rPr>
          <w:rFonts w:asciiTheme="minorEastAsia" w:hAnsiTheme="minorEastAsia" w:hint="eastAsia"/>
          <w:szCs w:val="21"/>
        </w:rPr>
        <w:t>基础库完整</w:t>
      </w:r>
      <w:r w:rsidR="00675412">
        <w:rPr>
          <w:rFonts w:asciiTheme="minorEastAsia" w:hAnsiTheme="minorEastAsia" w:hint="eastAsia"/>
          <w:szCs w:val="21"/>
        </w:rPr>
        <w:t>数据</w:t>
      </w:r>
      <w:r w:rsidR="00675412">
        <w:rPr>
          <w:rFonts w:asciiTheme="minorEastAsia" w:hAnsiTheme="minorEastAsia" w:hint="eastAsia"/>
          <w:szCs w:val="21"/>
        </w:rPr>
        <w:t>和特色库样本数据</w:t>
      </w:r>
      <w:r w:rsidR="00675412">
        <w:rPr>
          <w:rFonts w:asciiTheme="minorEastAsia" w:hAnsiTheme="minorEastAsia" w:hint="eastAsia"/>
          <w:szCs w:val="21"/>
        </w:rPr>
        <w:t>，现将有关事项通知如下：</w:t>
      </w:r>
    </w:p>
    <w:p w14:paraId="41D0F1D3" w14:textId="77777777" w:rsidR="00441742" w:rsidRDefault="00441742">
      <w:pPr>
        <w:rPr>
          <w:rFonts w:asciiTheme="minorEastAsia" w:hAnsiTheme="minorEastAsia"/>
          <w:szCs w:val="21"/>
        </w:rPr>
      </w:pPr>
    </w:p>
    <w:p w14:paraId="07DA12E8" w14:textId="00A42892" w:rsidR="00441742" w:rsidRDefault="00675412">
      <w:pPr>
        <w:numPr>
          <w:ilvl w:val="0"/>
          <w:numId w:val="1"/>
        </w:numPr>
        <w:spacing w:afterLines="50" w:after="15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数据库列表</w:t>
      </w:r>
      <w:r>
        <w:rPr>
          <w:rFonts w:asciiTheme="minorEastAsia" w:hAnsiTheme="minorEastAsia" w:hint="eastAsia"/>
          <w:szCs w:val="21"/>
        </w:rPr>
        <w:t>：</w:t>
      </w:r>
    </w:p>
    <w:tbl>
      <w:tblPr>
        <w:tblStyle w:val="a7"/>
        <w:tblW w:w="8519" w:type="dxa"/>
        <w:jc w:val="center"/>
        <w:tblLayout w:type="fixed"/>
        <w:tblLook w:val="04A0" w:firstRow="1" w:lastRow="0" w:firstColumn="1" w:lastColumn="0" w:noHBand="0" w:noVBand="1"/>
      </w:tblPr>
      <w:tblGrid>
        <w:gridCol w:w="947"/>
        <w:gridCol w:w="580"/>
        <w:gridCol w:w="2589"/>
        <w:gridCol w:w="1053"/>
        <w:gridCol w:w="533"/>
        <w:gridCol w:w="2817"/>
      </w:tblGrid>
      <w:tr w:rsidR="00441742" w14:paraId="204EED3C" w14:textId="77777777">
        <w:trPr>
          <w:trHeight w:val="435"/>
          <w:jc w:val="center"/>
        </w:trPr>
        <w:tc>
          <w:tcPr>
            <w:tcW w:w="8519" w:type="dxa"/>
            <w:gridSpan w:val="6"/>
            <w:vAlign w:val="center"/>
          </w:tcPr>
          <w:p w14:paraId="54140D4C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ascii="华文楷体" w:eastAsia="华文楷体" w:hAnsi="华文楷体" w:cs="华文楷体"/>
                <w:sz w:val="18"/>
                <w:szCs w:val="18"/>
              </w:rPr>
            </w:pPr>
            <w:r>
              <w:rPr>
                <w:rFonts w:eastAsia="宋体" w:hint="eastAsia"/>
                <w:b/>
                <w:bCs/>
              </w:rPr>
              <w:t>基础库（可下载完整数据）</w:t>
            </w:r>
          </w:p>
        </w:tc>
      </w:tr>
      <w:tr w:rsidR="00441742" w14:paraId="726FCC4C" w14:textId="77777777">
        <w:trPr>
          <w:trHeight w:val="354"/>
          <w:jc w:val="center"/>
        </w:trPr>
        <w:tc>
          <w:tcPr>
            <w:tcW w:w="947" w:type="dxa"/>
            <w:vAlign w:val="center"/>
          </w:tcPr>
          <w:p w14:paraId="0EEFDB5C" w14:textId="77777777" w:rsidR="00441742" w:rsidRDefault="00675412">
            <w:pPr>
              <w:spacing w:line="240" w:lineRule="atLeast"/>
              <w:jc w:val="center"/>
              <w:rPr>
                <w:rFonts w:eastAsia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系列名称</w:t>
            </w:r>
          </w:p>
        </w:tc>
        <w:tc>
          <w:tcPr>
            <w:tcW w:w="580" w:type="dxa"/>
            <w:vAlign w:val="center"/>
          </w:tcPr>
          <w:p w14:paraId="22BF139E" w14:textId="77777777" w:rsidR="00441742" w:rsidRDefault="00675412">
            <w:pPr>
              <w:widowControl/>
              <w:spacing w:line="240" w:lineRule="atLeast"/>
              <w:jc w:val="center"/>
              <w:rPr>
                <w:rFonts w:eastAsia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序号</w:t>
            </w:r>
          </w:p>
        </w:tc>
        <w:tc>
          <w:tcPr>
            <w:tcW w:w="2589" w:type="dxa"/>
            <w:vAlign w:val="center"/>
          </w:tcPr>
          <w:p w14:paraId="17605AE9" w14:textId="77777777" w:rsidR="00441742" w:rsidRDefault="00675412">
            <w:pPr>
              <w:widowControl/>
              <w:spacing w:line="240" w:lineRule="atLeast"/>
              <w:jc w:val="center"/>
              <w:rPr>
                <w:rFonts w:eastAsia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数据库名称</w:t>
            </w:r>
          </w:p>
        </w:tc>
        <w:tc>
          <w:tcPr>
            <w:tcW w:w="1053" w:type="dxa"/>
            <w:vAlign w:val="center"/>
          </w:tcPr>
          <w:p w14:paraId="668C4D32" w14:textId="77777777" w:rsidR="00441742" w:rsidRDefault="00675412">
            <w:pPr>
              <w:spacing w:line="240" w:lineRule="atLeast"/>
              <w:jc w:val="center"/>
              <w:rPr>
                <w:rFonts w:eastAsia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系列名称</w:t>
            </w:r>
          </w:p>
        </w:tc>
        <w:tc>
          <w:tcPr>
            <w:tcW w:w="533" w:type="dxa"/>
            <w:vAlign w:val="center"/>
          </w:tcPr>
          <w:p w14:paraId="2F7A6BFB" w14:textId="77777777" w:rsidR="00441742" w:rsidRDefault="00675412">
            <w:pPr>
              <w:widowControl/>
              <w:spacing w:line="240" w:lineRule="atLeast"/>
              <w:jc w:val="center"/>
              <w:rPr>
                <w:rFonts w:eastAsia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序号</w:t>
            </w:r>
          </w:p>
        </w:tc>
        <w:tc>
          <w:tcPr>
            <w:tcW w:w="2817" w:type="dxa"/>
            <w:vAlign w:val="center"/>
          </w:tcPr>
          <w:p w14:paraId="068D367B" w14:textId="77777777" w:rsidR="00441742" w:rsidRDefault="00675412">
            <w:pPr>
              <w:widowControl/>
              <w:spacing w:line="240" w:lineRule="atLeast"/>
              <w:jc w:val="center"/>
              <w:rPr>
                <w:rFonts w:eastAsia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数据库名称</w:t>
            </w:r>
          </w:p>
        </w:tc>
      </w:tr>
      <w:tr w:rsidR="00441742" w14:paraId="5ED3054F" w14:textId="77777777">
        <w:trPr>
          <w:trHeight w:val="363"/>
          <w:jc w:val="center"/>
        </w:trPr>
        <w:tc>
          <w:tcPr>
            <w:tcW w:w="947" w:type="dxa"/>
            <w:vMerge w:val="restart"/>
            <w:vAlign w:val="center"/>
          </w:tcPr>
          <w:p w14:paraId="45FD619E" w14:textId="77777777" w:rsidR="00441742" w:rsidRDefault="0067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上市公司股票基础数据</w:t>
            </w:r>
          </w:p>
        </w:tc>
        <w:tc>
          <w:tcPr>
            <w:tcW w:w="580" w:type="dxa"/>
            <w:vAlign w:val="center"/>
          </w:tcPr>
          <w:p w14:paraId="2496B45B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</w:t>
            </w:r>
          </w:p>
        </w:tc>
        <w:tc>
          <w:tcPr>
            <w:tcW w:w="2589" w:type="dxa"/>
            <w:vAlign w:val="center"/>
          </w:tcPr>
          <w:p w14:paraId="4491C540" w14:textId="77777777" w:rsidR="00441742" w:rsidRDefault="006754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中国上市公司股价数据库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-CNSP</w:t>
            </w:r>
          </w:p>
        </w:tc>
        <w:tc>
          <w:tcPr>
            <w:tcW w:w="1053" w:type="dxa"/>
            <w:vMerge w:val="restart"/>
            <w:vAlign w:val="center"/>
          </w:tcPr>
          <w:p w14:paraId="2748F8F3" w14:textId="77777777" w:rsidR="00441742" w:rsidRDefault="0067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上市公司治理基础数据</w:t>
            </w:r>
          </w:p>
        </w:tc>
        <w:tc>
          <w:tcPr>
            <w:tcW w:w="533" w:type="dxa"/>
            <w:vAlign w:val="center"/>
          </w:tcPr>
          <w:p w14:paraId="35834DCE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</w:t>
            </w:r>
          </w:p>
        </w:tc>
        <w:tc>
          <w:tcPr>
            <w:tcW w:w="2817" w:type="dxa"/>
            <w:vAlign w:val="center"/>
          </w:tcPr>
          <w:p w14:paraId="094CB546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上市公司基本信息数据库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-CBID</w:t>
            </w:r>
          </w:p>
        </w:tc>
      </w:tr>
      <w:tr w:rsidR="00441742" w14:paraId="46C09085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607FA175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vAlign w:val="center"/>
          </w:tcPr>
          <w:p w14:paraId="1B61E5B7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2</w:t>
            </w:r>
          </w:p>
        </w:tc>
        <w:tc>
          <w:tcPr>
            <w:tcW w:w="2589" w:type="dxa"/>
            <w:vAlign w:val="center"/>
          </w:tcPr>
          <w:p w14:paraId="15B659A7" w14:textId="77777777" w:rsidR="00441742" w:rsidRDefault="006754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中国股票异常交易数据库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-CAST</w:t>
            </w:r>
          </w:p>
        </w:tc>
        <w:tc>
          <w:tcPr>
            <w:tcW w:w="1053" w:type="dxa"/>
            <w:vMerge/>
            <w:vAlign w:val="center"/>
          </w:tcPr>
          <w:p w14:paraId="0F9A09AD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33" w:type="dxa"/>
            <w:vAlign w:val="center"/>
          </w:tcPr>
          <w:p w14:paraId="2371F98E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2</w:t>
            </w:r>
          </w:p>
        </w:tc>
        <w:tc>
          <w:tcPr>
            <w:tcW w:w="2817" w:type="dxa"/>
            <w:vAlign w:val="center"/>
          </w:tcPr>
          <w:p w14:paraId="667F8FE7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中国公司治理数据库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-CCGD</w:t>
            </w:r>
          </w:p>
        </w:tc>
      </w:tr>
      <w:tr w:rsidR="00441742" w14:paraId="42873E90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647524F7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vAlign w:val="center"/>
          </w:tcPr>
          <w:p w14:paraId="7D181216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3</w:t>
            </w:r>
          </w:p>
        </w:tc>
        <w:tc>
          <w:tcPr>
            <w:tcW w:w="2589" w:type="dxa"/>
            <w:vAlign w:val="center"/>
          </w:tcPr>
          <w:p w14:paraId="1F7AC796" w14:textId="77777777" w:rsidR="00441742" w:rsidRDefault="006754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中国特殊处理股票数据库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-CSTS</w:t>
            </w:r>
          </w:p>
        </w:tc>
        <w:tc>
          <w:tcPr>
            <w:tcW w:w="1053" w:type="dxa"/>
            <w:vMerge/>
            <w:vAlign w:val="center"/>
          </w:tcPr>
          <w:p w14:paraId="4447870E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33" w:type="dxa"/>
            <w:vAlign w:val="center"/>
          </w:tcPr>
          <w:p w14:paraId="0714FB75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3</w:t>
            </w:r>
          </w:p>
        </w:tc>
        <w:tc>
          <w:tcPr>
            <w:tcW w:w="2817" w:type="dxa"/>
            <w:vAlign w:val="center"/>
          </w:tcPr>
          <w:p w14:paraId="4AFF6309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审计意见与费用数据库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-AUDIT</w:t>
            </w:r>
          </w:p>
        </w:tc>
      </w:tr>
      <w:tr w:rsidR="00441742" w14:paraId="1E08FDEA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59780289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vAlign w:val="center"/>
          </w:tcPr>
          <w:p w14:paraId="6C063502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4</w:t>
            </w:r>
          </w:p>
        </w:tc>
        <w:tc>
          <w:tcPr>
            <w:tcW w:w="2589" w:type="dxa"/>
            <w:vAlign w:val="center"/>
          </w:tcPr>
          <w:p w14:paraId="452C7581" w14:textId="77777777" w:rsidR="00441742" w:rsidRDefault="006754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中国融资融券数据库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-CMTD</w:t>
            </w:r>
          </w:p>
        </w:tc>
        <w:tc>
          <w:tcPr>
            <w:tcW w:w="1053" w:type="dxa"/>
            <w:vMerge/>
            <w:vAlign w:val="center"/>
          </w:tcPr>
          <w:p w14:paraId="55A49F5E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33" w:type="dxa"/>
            <w:vAlign w:val="center"/>
          </w:tcPr>
          <w:p w14:paraId="2782BA42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4</w:t>
            </w:r>
          </w:p>
        </w:tc>
        <w:tc>
          <w:tcPr>
            <w:tcW w:w="2817" w:type="dxa"/>
            <w:vAlign w:val="center"/>
          </w:tcPr>
          <w:p w14:paraId="5D303909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上市公司管理层变更数据库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-MTDB</w:t>
            </w:r>
          </w:p>
        </w:tc>
      </w:tr>
      <w:tr w:rsidR="00441742" w14:paraId="6D204C32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5A01C635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vAlign w:val="center"/>
          </w:tcPr>
          <w:p w14:paraId="111DD50B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5</w:t>
            </w:r>
          </w:p>
        </w:tc>
        <w:tc>
          <w:tcPr>
            <w:tcW w:w="2589" w:type="dxa"/>
            <w:vAlign w:val="center"/>
          </w:tcPr>
          <w:p w14:paraId="4082CF27" w14:textId="77777777" w:rsidR="00441742" w:rsidRDefault="006754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IPO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综合数据库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-CIPO</w:t>
            </w:r>
          </w:p>
        </w:tc>
        <w:tc>
          <w:tcPr>
            <w:tcW w:w="1053" w:type="dxa"/>
            <w:vMerge/>
            <w:vAlign w:val="center"/>
          </w:tcPr>
          <w:p w14:paraId="7551E1EF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33" w:type="dxa"/>
            <w:vAlign w:val="center"/>
          </w:tcPr>
          <w:p w14:paraId="615574B3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5</w:t>
            </w:r>
          </w:p>
        </w:tc>
        <w:tc>
          <w:tcPr>
            <w:tcW w:w="2817" w:type="dxa"/>
            <w:vAlign w:val="center"/>
          </w:tcPr>
          <w:p w14:paraId="266AE001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公司与高管违规处罚数据库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-VPCE</w:t>
            </w:r>
          </w:p>
        </w:tc>
      </w:tr>
      <w:tr w:rsidR="00441742" w14:paraId="3855061C" w14:textId="77777777">
        <w:trPr>
          <w:trHeight w:val="90"/>
          <w:jc w:val="center"/>
        </w:trPr>
        <w:tc>
          <w:tcPr>
            <w:tcW w:w="947" w:type="dxa"/>
            <w:vMerge/>
            <w:vAlign w:val="center"/>
          </w:tcPr>
          <w:p w14:paraId="0B17FF19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vAlign w:val="center"/>
          </w:tcPr>
          <w:p w14:paraId="32A208F9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6</w:t>
            </w:r>
          </w:p>
        </w:tc>
        <w:tc>
          <w:tcPr>
            <w:tcW w:w="2589" w:type="dxa"/>
            <w:vAlign w:val="center"/>
          </w:tcPr>
          <w:p w14:paraId="0D3EF65A" w14:textId="77777777" w:rsidR="00441742" w:rsidRDefault="006754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上市公司增发与配股数据库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-CSEO</w:t>
            </w:r>
          </w:p>
        </w:tc>
        <w:tc>
          <w:tcPr>
            <w:tcW w:w="1053" w:type="dxa"/>
            <w:vMerge/>
            <w:vAlign w:val="center"/>
          </w:tcPr>
          <w:p w14:paraId="437D8F85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33" w:type="dxa"/>
            <w:vAlign w:val="center"/>
          </w:tcPr>
          <w:p w14:paraId="42F7BD54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6</w:t>
            </w:r>
          </w:p>
        </w:tc>
        <w:tc>
          <w:tcPr>
            <w:tcW w:w="2817" w:type="dxa"/>
            <w:vAlign w:val="center"/>
          </w:tcPr>
          <w:p w14:paraId="35271B74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高管薪酬与激励数据库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-ECEI</w:t>
            </w:r>
          </w:p>
        </w:tc>
      </w:tr>
      <w:tr w:rsidR="00441742" w14:paraId="5C1EF132" w14:textId="77777777">
        <w:trPr>
          <w:trHeight w:val="363"/>
          <w:jc w:val="center"/>
        </w:trPr>
        <w:tc>
          <w:tcPr>
            <w:tcW w:w="947" w:type="dxa"/>
            <w:vMerge w:val="restart"/>
            <w:vAlign w:val="center"/>
          </w:tcPr>
          <w:p w14:paraId="30D83943" w14:textId="77777777" w:rsidR="00441742" w:rsidRDefault="0067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上市公司财务基础数据</w:t>
            </w:r>
          </w:p>
        </w:tc>
        <w:tc>
          <w:tcPr>
            <w:tcW w:w="580" w:type="dxa"/>
            <w:vAlign w:val="center"/>
          </w:tcPr>
          <w:p w14:paraId="7219980D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</w:t>
            </w:r>
          </w:p>
        </w:tc>
        <w:tc>
          <w:tcPr>
            <w:tcW w:w="2589" w:type="dxa"/>
            <w:vAlign w:val="center"/>
          </w:tcPr>
          <w:p w14:paraId="5AEB2D52" w14:textId="77777777" w:rsidR="00441742" w:rsidRDefault="006754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上市公司业绩预告数据库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-CEPD</w:t>
            </w:r>
          </w:p>
        </w:tc>
        <w:tc>
          <w:tcPr>
            <w:tcW w:w="1053" w:type="dxa"/>
            <w:vMerge/>
            <w:vAlign w:val="center"/>
          </w:tcPr>
          <w:p w14:paraId="0B3693B6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33" w:type="dxa"/>
            <w:vAlign w:val="center"/>
          </w:tcPr>
          <w:p w14:paraId="47CD5654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2817" w:type="dxa"/>
            <w:vAlign w:val="center"/>
          </w:tcPr>
          <w:p w14:paraId="2B75AA9C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中国上市公司关联交易数据库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-CRTD</w:t>
            </w:r>
          </w:p>
        </w:tc>
      </w:tr>
      <w:tr w:rsidR="00441742" w14:paraId="71F4A1F7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2A17F2CB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vAlign w:val="center"/>
          </w:tcPr>
          <w:p w14:paraId="73CA113C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2</w:t>
            </w:r>
          </w:p>
        </w:tc>
        <w:tc>
          <w:tcPr>
            <w:tcW w:w="2589" w:type="dxa"/>
            <w:vAlign w:val="center"/>
          </w:tcPr>
          <w:p w14:paraId="2A04338B" w14:textId="77777777" w:rsidR="00441742" w:rsidRDefault="006754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财务报告披露时间数据库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-FRDT</w:t>
            </w:r>
          </w:p>
        </w:tc>
        <w:tc>
          <w:tcPr>
            <w:tcW w:w="1053" w:type="dxa"/>
            <w:vMerge/>
            <w:vAlign w:val="center"/>
          </w:tcPr>
          <w:p w14:paraId="7E3A2200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33" w:type="dxa"/>
            <w:vAlign w:val="center"/>
          </w:tcPr>
          <w:p w14:paraId="17375748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2817" w:type="dxa"/>
            <w:vAlign w:val="center"/>
          </w:tcPr>
          <w:p w14:paraId="411C339B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中国公司股权研究数据库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-CERD</w:t>
            </w:r>
          </w:p>
        </w:tc>
      </w:tr>
      <w:tr w:rsidR="00441742" w14:paraId="3D20C653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50F666B5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vAlign w:val="center"/>
          </w:tcPr>
          <w:p w14:paraId="17CF0FD6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3</w:t>
            </w:r>
          </w:p>
        </w:tc>
        <w:tc>
          <w:tcPr>
            <w:tcW w:w="2589" w:type="dxa"/>
            <w:vAlign w:val="center"/>
          </w:tcPr>
          <w:p w14:paraId="7D9F55A9" w14:textId="77777777" w:rsidR="00441742" w:rsidRDefault="006754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中国公司财务报表数据库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-CNFS</w:t>
            </w:r>
          </w:p>
        </w:tc>
        <w:tc>
          <w:tcPr>
            <w:tcW w:w="1053" w:type="dxa"/>
            <w:vMerge/>
            <w:vAlign w:val="center"/>
          </w:tcPr>
          <w:p w14:paraId="64A63B30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33" w:type="dxa"/>
            <w:vAlign w:val="center"/>
          </w:tcPr>
          <w:p w14:paraId="583997F2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2817" w:type="dxa"/>
            <w:vAlign w:val="center"/>
          </w:tcPr>
          <w:p w14:paraId="34871441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机构投资者持股研究数据库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-IORD</w:t>
            </w:r>
          </w:p>
        </w:tc>
      </w:tr>
      <w:tr w:rsidR="00441742" w14:paraId="20167DAF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2D652749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vAlign w:val="center"/>
          </w:tcPr>
          <w:p w14:paraId="1CA0D9CA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4</w:t>
            </w:r>
          </w:p>
        </w:tc>
        <w:tc>
          <w:tcPr>
            <w:tcW w:w="2589" w:type="dxa"/>
            <w:vAlign w:val="center"/>
          </w:tcPr>
          <w:p w14:paraId="61CFCBAF" w14:textId="77777777" w:rsidR="00441742" w:rsidRDefault="006754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上市公司财务报表附注数据库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-NFSD</w:t>
            </w:r>
          </w:p>
        </w:tc>
        <w:tc>
          <w:tcPr>
            <w:tcW w:w="1053" w:type="dxa"/>
            <w:vMerge/>
            <w:vAlign w:val="center"/>
          </w:tcPr>
          <w:p w14:paraId="7BC5E657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33" w:type="dxa"/>
            <w:vAlign w:val="center"/>
          </w:tcPr>
          <w:p w14:paraId="72229BC7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10</w:t>
            </w:r>
          </w:p>
        </w:tc>
        <w:tc>
          <w:tcPr>
            <w:tcW w:w="2817" w:type="dxa"/>
            <w:vAlign w:val="center"/>
          </w:tcPr>
          <w:p w14:paraId="34BF0B05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中国公司股利分红数据库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-CCDD</w:t>
            </w:r>
          </w:p>
        </w:tc>
      </w:tr>
      <w:tr w:rsidR="00441742" w14:paraId="22DB5EDF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9E06543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vAlign w:val="center"/>
          </w:tcPr>
          <w:p w14:paraId="50998824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5</w:t>
            </w:r>
          </w:p>
        </w:tc>
        <w:tc>
          <w:tcPr>
            <w:tcW w:w="2589" w:type="dxa"/>
            <w:vAlign w:val="center"/>
          </w:tcPr>
          <w:p w14:paraId="2D08ADE3" w14:textId="77777777" w:rsidR="00441742" w:rsidRDefault="006754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上市公司财务指标数据库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-CNFI</w:t>
            </w:r>
          </w:p>
        </w:tc>
        <w:tc>
          <w:tcPr>
            <w:tcW w:w="1053" w:type="dxa"/>
            <w:vMerge/>
            <w:vAlign w:val="center"/>
          </w:tcPr>
          <w:p w14:paraId="4103AB04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33" w:type="dxa"/>
            <w:vAlign w:val="center"/>
          </w:tcPr>
          <w:p w14:paraId="44C49238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11</w:t>
            </w:r>
          </w:p>
        </w:tc>
        <w:tc>
          <w:tcPr>
            <w:tcW w:w="2817" w:type="dxa"/>
            <w:vAlign w:val="center"/>
          </w:tcPr>
          <w:p w14:paraId="442A390C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中国上市公司诉讼仲裁数据库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-CLAD</w:t>
            </w:r>
          </w:p>
        </w:tc>
      </w:tr>
      <w:tr w:rsidR="00441742" w14:paraId="09937ED3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54D35EDC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vAlign w:val="center"/>
          </w:tcPr>
          <w:p w14:paraId="4BEB138F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6</w:t>
            </w:r>
          </w:p>
        </w:tc>
        <w:tc>
          <w:tcPr>
            <w:tcW w:w="2589" w:type="dxa"/>
            <w:vAlign w:val="center"/>
          </w:tcPr>
          <w:p w14:paraId="145A3589" w14:textId="77777777" w:rsidR="00441742" w:rsidRDefault="006754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中国上市公司盈利预测数据库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-CEFD</w:t>
            </w:r>
          </w:p>
        </w:tc>
        <w:tc>
          <w:tcPr>
            <w:tcW w:w="1053" w:type="dxa"/>
            <w:vMerge/>
            <w:vAlign w:val="center"/>
          </w:tcPr>
          <w:p w14:paraId="63C4816A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33" w:type="dxa"/>
            <w:vAlign w:val="center"/>
          </w:tcPr>
          <w:p w14:paraId="04A5A5A4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12</w:t>
            </w:r>
          </w:p>
        </w:tc>
        <w:tc>
          <w:tcPr>
            <w:tcW w:w="2817" w:type="dxa"/>
            <w:vAlign w:val="center"/>
          </w:tcPr>
          <w:p w14:paraId="61D027CB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中国上市公司内部人交易数据库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-CITD</w:t>
            </w:r>
          </w:p>
        </w:tc>
      </w:tr>
      <w:tr w:rsidR="00441742" w14:paraId="219C9C91" w14:textId="77777777">
        <w:trPr>
          <w:trHeight w:val="363"/>
          <w:jc w:val="center"/>
        </w:trPr>
        <w:tc>
          <w:tcPr>
            <w:tcW w:w="947" w:type="dxa"/>
            <w:vMerge w:val="restart"/>
            <w:vAlign w:val="center"/>
          </w:tcPr>
          <w:p w14:paraId="7A752397" w14:textId="77777777" w:rsidR="00441742" w:rsidRDefault="0067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经济研究基础数据</w:t>
            </w:r>
          </w:p>
        </w:tc>
        <w:tc>
          <w:tcPr>
            <w:tcW w:w="580" w:type="dxa"/>
            <w:vAlign w:val="center"/>
          </w:tcPr>
          <w:p w14:paraId="7AE347DF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</w:t>
            </w:r>
          </w:p>
        </w:tc>
        <w:tc>
          <w:tcPr>
            <w:tcW w:w="2589" w:type="dxa"/>
            <w:vAlign w:val="center"/>
          </w:tcPr>
          <w:p w14:paraId="7C492521" w14:textId="77777777" w:rsidR="00441742" w:rsidRDefault="006754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中国宏观经济研究数据库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-MACRO</w:t>
            </w:r>
          </w:p>
        </w:tc>
        <w:tc>
          <w:tcPr>
            <w:tcW w:w="1053" w:type="dxa"/>
            <w:vAlign w:val="center"/>
          </w:tcPr>
          <w:p w14:paraId="1D224B37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33" w:type="dxa"/>
            <w:vAlign w:val="center"/>
          </w:tcPr>
          <w:p w14:paraId="47AC49EF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2817" w:type="dxa"/>
            <w:vAlign w:val="center"/>
          </w:tcPr>
          <w:p w14:paraId="379D1E35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</w:tr>
      <w:tr w:rsidR="00441742" w14:paraId="788BF19C" w14:textId="77777777">
        <w:trPr>
          <w:trHeight w:val="345"/>
          <w:jc w:val="center"/>
        </w:trPr>
        <w:tc>
          <w:tcPr>
            <w:tcW w:w="947" w:type="dxa"/>
            <w:vMerge/>
            <w:vAlign w:val="center"/>
          </w:tcPr>
          <w:p w14:paraId="102F1AD4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vAlign w:val="center"/>
          </w:tcPr>
          <w:p w14:paraId="7A24FAAC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2</w:t>
            </w:r>
          </w:p>
        </w:tc>
        <w:tc>
          <w:tcPr>
            <w:tcW w:w="2589" w:type="dxa"/>
            <w:vAlign w:val="center"/>
          </w:tcPr>
          <w:p w14:paraId="77B19982" w14:textId="77777777" w:rsidR="00441742" w:rsidRDefault="006754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中国区域经济研究数据库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-CRED</w:t>
            </w:r>
          </w:p>
        </w:tc>
        <w:tc>
          <w:tcPr>
            <w:tcW w:w="1053" w:type="dxa"/>
            <w:vAlign w:val="center"/>
          </w:tcPr>
          <w:p w14:paraId="735B0855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33" w:type="dxa"/>
            <w:vAlign w:val="center"/>
          </w:tcPr>
          <w:p w14:paraId="065BABAE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2817" w:type="dxa"/>
            <w:vAlign w:val="center"/>
          </w:tcPr>
          <w:p w14:paraId="05D5DD00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</w:tr>
      <w:tr w:rsidR="00441742" w14:paraId="7D92A6AE" w14:textId="77777777">
        <w:trPr>
          <w:trHeight w:val="380"/>
          <w:jc w:val="center"/>
        </w:trPr>
        <w:tc>
          <w:tcPr>
            <w:tcW w:w="947" w:type="dxa"/>
            <w:vMerge/>
            <w:vAlign w:val="center"/>
          </w:tcPr>
          <w:p w14:paraId="2BC0D8BF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vAlign w:val="center"/>
          </w:tcPr>
          <w:p w14:paraId="2047E098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3</w:t>
            </w:r>
          </w:p>
        </w:tc>
        <w:tc>
          <w:tcPr>
            <w:tcW w:w="2589" w:type="dxa"/>
            <w:vAlign w:val="center"/>
          </w:tcPr>
          <w:p w14:paraId="007FEC75" w14:textId="77777777" w:rsidR="00441742" w:rsidRDefault="006754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中国债券研究数据库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-BOND</w:t>
            </w:r>
          </w:p>
        </w:tc>
        <w:tc>
          <w:tcPr>
            <w:tcW w:w="1053" w:type="dxa"/>
            <w:vAlign w:val="center"/>
          </w:tcPr>
          <w:p w14:paraId="469EF1B0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33" w:type="dxa"/>
            <w:vAlign w:val="center"/>
          </w:tcPr>
          <w:p w14:paraId="5AAAB4B8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2817" w:type="dxa"/>
            <w:vAlign w:val="center"/>
          </w:tcPr>
          <w:p w14:paraId="61E3DC98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</w:tr>
      <w:tr w:rsidR="00441742" w14:paraId="7B4BD741" w14:textId="77777777">
        <w:trPr>
          <w:trHeight w:val="424"/>
          <w:jc w:val="center"/>
        </w:trPr>
        <w:tc>
          <w:tcPr>
            <w:tcW w:w="8519" w:type="dxa"/>
            <w:gridSpan w:val="6"/>
            <w:vAlign w:val="center"/>
          </w:tcPr>
          <w:p w14:paraId="7E115DE3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</w:rPr>
              <w:t>公司特色库</w:t>
            </w:r>
            <w:r>
              <w:rPr>
                <w:rFonts w:eastAsia="宋体" w:hint="eastAsia"/>
                <w:b/>
                <w:bCs/>
              </w:rPr>
              <w:t>（</w:t>
            </w:r>
            <w:r>
              <w:rPr>
                <w:rFonts w:eastAsia="宋体" w:hint="eastAsia"/>
                <w:b/>
                <w:bCs/>
              </w:rPr>
              <w:t>可下载样本数据</w:t>
            </w:r>
            <w:r>
              <w:rPr>
                <w:rFonts w:eastAsia="宋体" w:hint="eastAsia"/>
                <w:b/>
                <w:bCs/>
              </w:rPr>
              <w:t>）</w:t>
            </w:r>
          </w:p>
        </w:tc>
      </w:tr>
      <w:tr w:rsidR="00441742" w14:paraId="5F714AA6" w14:textId="77777777">
        <w:trPr>
          <w:trHeight w:val="390"/>
          <w:jc w:val="center"/>
        </w:trPr>
        <w:tc>
          <w:tcPr>
            <w:tcW w:w="947" w:type="dxa"/>
            <w:vAlign w:val="center"/>
          </w:tcPr>
          <w:p w14:paraId="278DDA51" w14:textId="77777777" w:rsidR="00441742" w:rsidRDefault="00675412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系列名称</w:t>
            </w:r>
          </w:p>
        </w:tc>
        <w:tc>
          <w:tcPr>
            <w:tcW w:w="580" w:type="dxa"/>
            <w:vAlign w:val="center"/>
          </w:tcPr>
          <w:p w14:paraId="07FD1917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序号</w:t>
            </w:r>
          </w:p>
        </w:tc>
        <w:tc>
          <w:tcPr>
            <w:tcW w:w="2589" w:type="dxa"/>
            <w:vAlign w:val="center"/>
          </w:tcPr>
          <w:p w14:paraId="13B83BA9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数据库名称</w:t>
            </w:r>
          </w:p>
        </w:tc>
        <w:tc>
          <w:tcPr>
            <w:tcW w:w="1053" w:type="dxa"/>
            <w:vAlign w:val="center"/>
          </w:tcPr>
          <w:p w14:paraId="1DD56DA1" w14:textId="77777777" w:rsidR="00441742" w:rsidRDefault="00675412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系列名称</w:t>
            </w:r>
          </w:p>
        </w:tc>
        <w:tc>
          <w:tcPr>
            <w:tcW w:w="533" w:type="dxa"/>
            <w:vAlign w:val="center"/>
          </w:tcPr>
          <w:p w14:paraId="1FDB8BE9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序号</w:t>
            </w:r>
          </w:p>
        </w:tc>
        <w:tc>
          <w:tcPr>
            <w:tcW w:w="2817" w:type="dxa"/>
            <w:vAlign w:val="center"/>
          </w:tcPr>
          <w:p w14:paraId="44933BFE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数据库名称</w:t>
            </w:r>
          </w:p>
        </w:tc>
      </w:tr>
      <w:tr w:rsidR="00441742" w14:paraId="2BA9E815" w14:textId="77777777">
        <w:trPr>
          <w:trHeight w:val="363"/>
          <w:jc w:val="center"/>
        </w:trPr>
        <w:tc>
          <w:tcPr>
            <w:tcW w:w="947" w:type="dxa"/>
            <w:vMerge w:val="restart"/>
            <w:vAlign w:val="center"/>
          </w:tcPr>
          <w:p w14:paraId="1849B82B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上市公司</w:t>
            </w:r>
          </w:p>
          <w:p w14:paraId="5F2B18BE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经营研究</w:t>
            </w:r>
          </w:p>
        </w:tc>
        <w:tc>
          <w:tcPr>
            <w:tcW w:w="580" w:type="dxa"/>
            <w:vAlign w:val="bottom"/>
          </w:tcPr>
          <w:p w14:paraId="13612A09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589" w:type="dxa"/>
            <w:vAlign w:val="center"/>
          </w:tcPr>
          <w:p w14:paraId="11965C29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中国创新专利研究数据库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-CIRD</w:t>
            </w:r>
          </w:p>
        </w:tc>
        <w:tc>
          <w:tcPr>
            <w:tcW w:w="1053" w:type="dxa"/>
            <w:vMerge w:val="restart"/>
            <w:vAlign w:val="center"/>
          </w:tcPr>
          <w:p w14:paraId="505A4FE9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上市公司</w:t>
            </w:r>
          </w:p>
          <w:p w14:paraId="33B86E45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新闻舆情</w:t>
            </w:r>
          </w:p>
        </w:tc>
        <w:tc>
          <w:tcPr>
            <w:tcW w:w="533" w:type="dxa"/>
            <w:vAlign w:val="bottom"/>
          </w:tcPr>
          <w:p w14:paraId="456B11A0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817" w:type="dxa"/>
            <w:vAlign w:val="center"/>
          </w:tcPr>
          <w:p w14:paraId="379008AF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中国上市公司财经新闻数据库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-CFND</w:t>
            </w:r>
          </w:p>
        </w:tc>
      </w:tr>
      <w:tr w:rsidR="00441742" w14:paraId="6CAB3D03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3039448C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20077D50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589" w:type="dxa"/>
            <w:vAlign w:val="center"/>
          </w:tcPr>
          <w:p w14:paraId="5A5F205B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中国审计与风险数据库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-CARD</w:t>
            </w:r>
          </w:p>
        </w:tc>
        <w:tc>
          <w:tcPr>
            <w:tcW w:w="1053" w:type="dxa"/>
            <w:vMerge/>
          </w:tcPr>
          <w:p w14:paraId="0E69290A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73582046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817" w:type="dxa"/>
            <w:vAlign w:val="center"/>
          </w:tcPr>
          <w:p w14:paraId="16DB0DC0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中国上市公司股吧评论数据库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-GUBA</w:t>
            </w:r>
          </w:p>
        </w:tc>
      </w:tr>
      <w:tr w:rsidR="00441742" w14:paraId="425523D6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00509A20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2F355ED2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589" w:type="dxa"/>
            <w:vAlign w:val="center"/>
          </w:tcPr>
          <w:p w14:paraId="2D8363AD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中国券商与分析师数据库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-CBAS</w:t>
            </w:r>
          </w:p>
        </w:tc>
        <w:tc>
          <w:tcPr>
            <w:tcW w:w="1053" w:type="dxa"/>
            <w:vMerge/>
          </w:tcPr>
          <w:p w14:paraId="2493AD5B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506E36CD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817" w:type="dxa"/>
            <w:vAlign w:val="center"/>
          </w:tcPr>
          <w:p w14:paraId="2F393FE6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网络搜索指数数据库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-WSVI</w:t>
            </w:r>
          </w:p>
        </w:tc>
      </w:tr>
      <w:tr w:rsidR="00441742" w14:paraId="29105CB0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574C94F1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2FFAD757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589" w:type="dxa"/>
            <w:vAlign w:val="center"/>
          </w:tcPr>
          <w:p w14:paraId="4523ECC3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企业社会责任数据库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-CCSR</w:t>
            </w:r>
          </w:p>
        </w:tc>
        <w:tc>
          <w:tcPr>
            <w:tcW w:w="1053" w:type="dxa"/>
            <w:vMerge/>
          </w:tcPr>
          <w:p w14:paraId="0E3ECB9C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1A15E030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817" w:type="dxa"/>
            <w:vAlign w:val="center"/>
          </w:tcPr>
          <w:p w14:paraId="544653F9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中国上市公司社交媒体数据库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-CSMD</w:t>
            </w:r>
          </w:p>
        </w:tc>
      </w:tr>
      <w:tr w:rsidR="00441742" w14:paraId="2B4CD053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73C08E9F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3D2C5CED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589" w:type="dxa"/>
            <w:vAlign w:val="center"/>
          </w:tcPr>
          <w:p w14:paraId="69F5D0FA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中国家族企业研究数据库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-CFFD</w:t>
            </w:r>
          </w:p>
        </w:tc>
        <w:tc>
          <w:tcPr>
            <w:tcW w:w="1053" w:type="dxa"/>
            <w:vMerge/>
          </w:tcPr>
          <w:p w14:paraId="165F01B5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55D12C08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817" w:type="dxa"/>
            <w:vAlign w:val="center"/>
          </w:tcPr>
          <w:p w14:paraId="54932059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上市公司并购新闻数据库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-MAND</w:t>
            </w:r>
          </w:p>
        </w:tc>
      </w:tr>
      <w:tr w:rsidR="00441742" w14:paraId="539A2EDC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3CE0B966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14354F34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589" w:type="dxa"/>
            <w:vAlign w:val="center"/>
          </w:tcPr>
          <w:p w14:paraId="5C2C4CDD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公司并购重组数据库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-CMAD</w:t>
            </w:r>
          </w:p>
        </w:tc>
        <w:tc>
          <w:tcPr>
            <w:tcW w:w="1053" w:type="dxa"/>
            <w:vMerge/>
          </w:tcPr>
          <w:p w14:paraId="2A8DA55C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170D838E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817" w:type="dxa"/>
            <w:vAlign w:val="center"/>
          </w:tcPr>
          <w:p w14:paraId="7C7C9CD9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上市公司财务舞弊新闻数据库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-FFND</w:t>
            </w:r>
          </w:p>
        </w:tc>
      </w:tr>
      <w:tr w:rsidR="00441742" w14:paraId="359AE3D5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5D049BD7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14DB72DB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2589" w:type="dxa"/>
            <w:vAlign w:val="center"/>
          </w:tcPr>
          <w:p w14:paraId="41D1F6AD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监管问询数据库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-CRID</w:t>
            </w:r>
          </w:p>
        </w:tc>
        <w:tc>
          <w:tcPr>
            <w:tcW w:w="1053" w:type="dxa"/>
            <w:vMerge/>
          </w:tcPr>
          <w:p w14:paraId="2EF130C0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75E810C9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2817" w:type="dxa"/>
            <w:vAlign w:val="center"/>
          </w:tcPr>
          <w:p w14:paraId="62D8E375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上市公司高管新闻数据库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-CEND</w:t>
            </w:r>
          </w:p>
        </w:tc>
      </w:tr>
      <w:tr w:rsidR="00441742" w14:paraId="02D87DA5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223448A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6E0913A8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2589" w:type="dxa"/>
            <w:vAlign w:val="center"/>
          </w:tcPr>
          <w:p w14:paraId="6D4416B4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上市公司内部控制研究数据库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-ICRD</w:t>
            </w:r>
          </w:p>
        </w:tc>
        <w:tc>
          <w:tcPr>
            <w:tcW w:w="1053" w:type="dxa"/>
            <w:vMerge w:val="restart"/>
            <w:vAlign w:val="center"/>
          </w:tcPr>
          <w:p w14:paraId="6827EF33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  <w:p w14:paraId="5F106273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  <w:p w14:paraId="129DB756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  <w:p w14:paraId="478F24C0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资本市场</w:t>
            </w:r>
          </w:p>
          <w:p w14:paraId="5981B0AA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人物特征</w:t>
            </w:r>
          </w:p>
        </w:tc>
        <w:tc>
          <w:tcPr>
            <w:tcW w:w="533" w:type="dxa"/>
            <w:vAlign w:val="bottom"/>
          </w:tcPr>
          <w:p w14:paraId="5F635E92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1</w:t>
            </w:r>
          </w:p>
        </w:tc>
        <w:tc>
          <w:tcPr>
            <w:tcW w:w="2817" w:type="dxa"/>
            <w:vAlign w:val="center"/>
          </w:tcPr>
          <w:p w14:paraId="022FE7B3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董事长与总经理研究数据库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-CCEO</w:t>
            </w:r>
          </w:p>
        </w:tc>
      </w:tr>
      <w:tr w:rsidR="00441742" w14:paraId="3704491E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4658DE96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5A600172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2589" w:type="dxa"/>
            <w:vAlign w:val="center"/>
          </w:tcPr>
          <w:p w14:paraId="30244643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上市公司参控股公司数据库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-CPCD</w:t>
            </w:r>
          </w:p>
        </w:tc>
        <w:tc>
          <w:tcPr>
            <w:tcW w:w="1053" w:type="dxa"/>
            <w:vMerge/>
            <w:vAlign w:val="center"/>
          </w:tcPr>
          <w:p w14:paraId="7AA835A1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221E51A8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817" w:type="dxa"/>
            <w:vAlign w:val="center"/>
          </w:tcPr>
          <w:p w14:paraId="002F70BA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上市公司其他高管数据库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-OECD</w:t>
            </w:r>
          </w:p>
        </w:tc>
      </w:tr>
      <w:tr w:rsidR="00441742" w14:paraId="2CA24659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3A75CA8F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53E89CD3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2589" w:type="dxa"/>
            <w:vAlign w:val="center"/>
          </w:tcPr>
          <w:p w14:paraId="1DD5326E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关键审计事项数据库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-KAMD</w:t>
            </w:r>
          </w:p>
        </w:tc>
        <w:tc>
          <w:tcPr>
            <w:tcW w:w="1053" w:type="dxa"/>
            <w:vMerge/>
            <w:vAlign w:val="center"/>
          </w:tcPr>
          <w:p w14:paraId="16FC6F65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6D4A2977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817" w:type="dxa"/>
            <w:vAlign w:val="center"/>
          </w:tcPr>
          <w:p w14:paraId="5125A7C6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独立董事研究数据库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-IDRD</w:t>
            </w:r>
          </w:p>
        </w:tc>
      </w:tr>
      <w:tr w:rsidR="00441742" w14:paraId="716D826B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6871A1FE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6A60690F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2589" w:type="dxa"/>
            <w:vAlign w:val="center"/>
          </w:tcPr>
          <w:p w14:paraId="0FAB51D9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上市公司供应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链研究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-SCRD</w:t>
            </w:r>
          </w:p>
        </w:tc>
        <w:tc>
          <w:tcPr>
            <w:tcW w:w="1053" w:type="dxa"/>
            <w:vMerge/>
            <w:vAlign w:val="center"/>
          </w:tcPr>
          <w:p w14:paraId="3A6FACCD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69450C70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817" w:type="dxa"/>
            <w:vAlign w:val="center"/>
          </w:tcPr>
          <w:p w14:paraId="18FB07F8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董秘信息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-CSBD</w:t>
            </w:r>
          </w:p>
        </w:tc>
      </w:tr>
      <w:tr w:rsidR="00441742" w14:paraId="086E5906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1312E19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26C225DD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2589" w:type="dxa"/>
            <w:vAlign w:val="center"/>
          </w:tcPr>
          <w:p w14:paraId="01334C48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中国上市公司异常收支数据库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-ARED</w:t>
            </w:r>
          </w:p>
        </w:tc>
        <w:tc>
          <w:tcPr>
            <w:tcW w:w="1053" w:type="dxa"/>
            <w:vMerge/>
            <w:vAlign w:val="center"/>
          </w:tcPr>
          <w:p w14:paraId="28021417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72C97718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817" w:type="dxa"/>
            <w:vAlign w:val="center"/>
          </w:tcPr>
          <w:p w14:paraId="35EAB6AA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中国基金经理数据库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-FMRD</w:t>
            </w:r>
          </w:p>
        </w:tc>
      </w:tr>
      <w:tr w:rsidR="00441742" w14:paraId="4178272E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0C59F6AD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725906DD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2589" w:type="dxa"/>
            <w:vAlign w:val="center"/>
          </w:tcPr>
          <w:p w14:paraId="5C693914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投资者关系管理数据库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-IRMD</w:t>
            </w:r>
          </w:p>
        </w:tc>
        <w:tc>
          <w:tcPr>
            <w:tcW w:w="1053" w:type="dxa"/>
            <w:vMerge/>
            <w:vAlign w:val="center"/>
          </w:tcPr>
          <w:p w14:paraId="4BBFAA94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12FFC257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817" w:type="dxa"/>
            <w:vAlign w:val="center"/>
          </w:tcPr>
          <w:p w14:paraId="78CF3D86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金融机构高管数据库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-FIED</w:t>
            </w:r>
          </w:p>
        </w:tc>
      </w:tr>
      <w:tr w:rsidR="00441742" w14:paraId="08C4CCB6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3983DFF6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1333A874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2589" w:type="dxa"/>
            <w:vAlign w:val="center"/>
          </w:tcPr>
          <w:p w14:paraId="3FD21394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海外上市研究数据库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-COLD</w:t>
            </w:r>
          </w:p>
        </w:tc>
        <w:tc>
          <w:tcPr>
            <w:tcW w:w="1053" w:type="dxa"/>
            <w:vMerge w:val="restart"/>
            <w:vAlign w:val="center"/>
          </w:tcPr>
          <w:p w14:paraId="7945D966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银行及</w:t>
            </w:r>
          </w:p>
          <w:p w14:paraId="07B20695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金融研究</w:t>
            </w:r>
          </w:p>
        </w:tc>
        <w:tc>
          <w:tcPr>
            <w:tcW w:w="533" w:type="dxa"/>
            <w:vAlign w:val="bottom"/>
          </w:tcPr>
          <w:p w14:paraId="53B34497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817" w:type="dxa"/>
            <w:vAlign w:val="center"/>
          </w:tcPr>
          <w:p w14:paraId="1F5B331E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银行研究数据库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-CBRD</w:t>
            </w:r>
          </w:p>
        </w:tc>
      </w:tr>
      <w:tr w:rsidR="00441742" w14:paraId="75B31755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00EE082F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46BCB10A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2589" w:type="dxa"/>
            <w:vAlign w:val="center"/>
          </w:tcPr>
          <w:p w14:paraId="4FE0AECA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中国法学研究数据库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-CNLAW</w:t>
            </w:r>
          </w:p>
        </w:tc>
        <w:tc>
          <w:tcPr>
            <w:tcW w:w="1053" w:type="dxa"/>
            <w:vMerge/>
            <w:vAlign w:val="center"/>
          </w:tcPr>
          <w:p w14:paraId="799E5EBC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4BA54CF4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817" w:type="dxa"/>
            <w:vAlign w:val="center"/>
          </w:tcPr>
          <w:p w14:paraId="1F8613D2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中国商业银行分支机构数据库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-CCBD</w:t>
            </w:r>
          </w:p>
        </w:tc>
      </w:tr>
      <w:tr w:rsidR="00441742" w14:paraId="18BB55DA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729312FC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0F4C382C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2589" w:type="dxa"/>
            <w:vAlign w:val="bottom"/>
          </w:tcPr>
          <w:p w14:paraId="7A13B5BD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盈余与信息质量数据库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-EIQD</w:t>
            </w:r>
          </w:p>
        </w:tc>
        <w:tc>
          <w:tcPr>
            <w:tcW w:w="1053" w:type="dxa"/>
            <w:vMerge/>
            <w:vAlign w:val="center"/>
          </w:tcPr>
          <w:p w14:paraId="613017FB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0D14EFFF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817" w:type="dxa"/>
            <w:vAlign w:val="center"/>
          </w:tcPr>
          <w:p w14:paraId="7747CE1E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中国风险投资和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私募股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权数据库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-VCPE</w:t>
            </w:r>
          </w:p>
        </w:tc>
      </w:tr>
      <w:tr w:rsidR="00441742" w14:paraId="5142AFEC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65D956E6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5DE79310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2589" w:type="dxa"/>
            <w:vAlign w:val="center"/>
          </w:tcPr>
          <w:p w14:paraId="1801C107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上市公司专利引用数据库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-CITE</w:t>
            </w:r>
          </w:p>
        </w:tc>
        <w:tc>
          <w:tcPr>
            <w:tcW w:w="1053" w:type="dxa"/>
            <w:vMerge/>
            <w:vAlign w:val="center"/>
          </w:tcPr>
          <w:p w14:paraId="1656F8D2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21944A83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817" w:type="dxa"/>
            <w:vAlign w:val="center"/>
          </w:tcPr>
          <w:p w14:paraId="50FB3C3C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中国金融理财研究数据库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-CFSD</w:t>
            </w:r>
          </w:p>
        </w:tc>
      </w:tr>
      <w:tr w:rsidR="00441742" w14:paraId="1771AE2B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0663E0AE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40AF34EC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2589" w:type="dxa"/>
            <w:vAlign w:val="center"/>
          </w:tcPr>
          <w:p w14:paraId="1C8E270A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监高责任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保险数据库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-CDOD</w:t>
            </w:r>
          </w:p>
        </w:tc>
        <w:tc>
          <w:tcPr>
            <w:tcW w:w="1053" w:type="dxa"/>
            <w:vMerge/>
            <w:vAlign w:val="center"/>
          </w:tcPr>
          <w:p w14:paraId="147C744A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05860391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817" w:type="dxa"/>
            <w:vAlign w:val="center"/>
          </w:tcPr>
          <w:p w14:paraId="01438C80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基金公司研究数据库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-FCRD</w:t>
            </w:r>
          </w:p>
        </w:tc>
      </w:tr>
      <w:tr w:rsidR="00441742" w14:paraId="78E73C3D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7F336CC7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72E10CBB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2589" w:type="dxa"/>
            <w:vAlign w:val="center"/>
          </w:tcPr>
          <w:p w14:paraId="3EB262E3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员工持股计划数据库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-ESOP</w:t>
            </w:r>
          </w:p>
        </w:tc>
        <w:tc>
          <w:tcPr>
            <w:tcW w:w="1053" w:type="dxa"/>
            <w:vMerge/>
            <w:vAlign w:val="center"/>
          </w:tcPr>
          <w:p w14:paraId="5C88692B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78377421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817" w:type="dxa"/>
            <w:vAlign w:val="center"/>
          </w:tcPr>
          <w:p w14:paraId="026F0A35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券商投行数据库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-CIBD</w:t>
            </w:r>
          </w:p>
        </w:tc>
      </w:tr>
      <w:tr w:rsidR="00441742" w14:paraId="02B29DB3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59FED7B6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20A65316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2589" w:type="dxa"/>
            <w:vAlign w:val="center"/>
          </w:tcPr>
          <w:p w14:paraId="27CE3109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上市公司精准扶贫研究数据库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-TPAD</w:t>
            </w:r>
          </w:p>
        </w:tc>
        <w:tc>
          <w:tcPr>
            <w:tcW w:w="1053" w:type="dxa"/>
            <w:vMerge/>
            <w:vAlign w:val="center"/>
          </w:tcPr>
          <w:p w14:paraId="2C3BE908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1167ABAE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2817" w:type="dxa"/>
            <w:vAlign w:val="center"/>
          </w:tcPr>
          <w:p w14:paraId="5131E889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保险机构研究数据库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-IIRD</w:t>
            </w:r>
          </w:p>
        </w:tc>
      </w:tr>
      <w:tr w:rsidR="00441742" w14:paraId="53151AB6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9588BE9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74FC1FBE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2589" w:type="dxa"/>
            <w:vAlign w:val="center"/>
          </w:tcPr>
          <w:p w14:paraId="075AB26A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上市公司海外经营数据库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-COOD</w:t>
            </w:r>
          </w:p>
        </w:tc>
        <w:tc>
          <w:tcPr>
            <w:tcW w:w="1053" w:type="dxa"/>
            <w:vMerge/>
            <w:vAlign w:val="center"/>
          </w:tcPr>
          <w:p w14:paraId="3D7B3FAF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3C46F8BD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2817" w:type="dxa"/>
            <w:vAlign w:val="center"/>
          </w:tcPr>
          <w:p w14:paraId="09C12E2D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信托机构研究数据库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-CTID</w:t>
            </w:r>
          </w:p>
        </w:tc>
      </w:tr>
      <w:tr w:rsidR="00441742" w14:paraId="5D31E7B8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6BAE91F4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232235AE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2589" w:type="dxa"/>
            <w:vAlign w:val="center"/>
          </w:tcPr>
          <w:p w14:paraId="72720762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上市公司土地市场信息数据库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-LMID</w:t>
            </w:r>
          </w:p>
        </w:tc>
        <w:tc>
          <w:tcPr>
            <w:tcW w:w="1053" w:type="dxa"/>
            <w:vMerge w:val="restart"/>
            <w:vAlign w:val="center"/>
          </w:tcPr>
          <w:p w14:paraId="1B923D21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上市公司</w:t>
            </w:r>
          </w:p>
          <w:p w14:paraId="543FDEA6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文本信息</w:t>
            </w:r>
          </w:p>
        </w:tc>
        <w:tc>
          <w:tcPr>
            <w:tcW w:w="533" w:type="dxa"/>
            <w:vAlign w:val="bottom"/>
          </w:tcPr>
          <w:p w14:paraId="314D60F8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817" w:type="dxa"/>
            <w:vAlign w:val="center"/>
          </w:tcPr>
          <w:p w14:paraId="008DDBB2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年报文本语气数据库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-ARTD</w:t>
            </w:r>
          </w:p>
        </w:tc>
      </w:tr>
      <w:tr w:rsidR="00441742" w14:paraId="7BE304BB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5E93768E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5A37FC6D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2589" w:type="dxa"/>
            <w:vAlign w:val="center"/>
          </w:tcPr>
          <w:p w14:paraId="30DBCF72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上市公司年度信息数据库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-CAID</w:t>
            </w:r>
          </w:p>
        </w:tc>
        <w:tc>
          <w:tcPr>
            <w:tcW w:w="1053" w:type="dxa"/>
            <w:vMerge/>
            <w:vAlign w:val="center"/>
          </w:tcPr>
          <w:p w14:paraId="7BB206D3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77BCD89E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817" w:type="dxa"/>
            <w:vAlign w:val="center"/>
          </w:tcPr>
          <w:p w14:paraId="22CF0AEE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管理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层讨论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与分析数据库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-CMDA</w:t>
            </w:r>
          </w:p>
        </w:tc>
      </w:tr>
      <w:tr w:rsidR="00441742" w14:paraId="4D41FCFC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4F396395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67AE2976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2589" w:type="dxa"/>
            <w:vAlign w:val="center"/>
          </w:tcPr>
          <w:p w14:paraId="1F798802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上市公司区块链投资数据库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-BLOCK</w:t>
            </w:r>
          </w:p>
        </w:tc>
        <w:tc>
          <w:tcPr>
            <w:tcW w:w="1053" w:type="dxa"/>
            <w:vMerge/>
            <w:vAlign w:val="center"/>
          </w:tcPr>
          <w:p w14:paraId="14637D09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47C0809C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817" w:type="dxa"/>
            <w:vAlign w:val="center"/>
          </w:tcPr>
          <w:p w14:paraId="3F12BF4F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上市公司业绩说明会数据库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-ECCD</w:t>
            </w:r>
          </w:p>
        </w:tc>
      </w:tr>
      <w:tr w:rsidR="00441742" w14:paraId="31F50BE0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77932DBB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644E4522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2589" w:type="dxa"/>
            <w:vAlign w:val="center"/>
          </w:tcPr>
          <w:p w14:paraId="29BF2044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绿色专利研究数据库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-GPRD</w:t>
            </w:r>
          </w:p>
        </w:tc>
        <w:tc>
          <w:tcPr>
            <w:tcW w:w="1053" w:type="dxa"/>
            <w:vMerge/>
            <w:vAlign w:val="center"/>
          </w:tcPr>
          <w:p w14:paraId="24458E4C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1B70B8ED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817" w:type="dxa"/>
            <w:vAlign w:val="center"/>
          </w:tcPr>
          <w:p w14:paraId="4E73223B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中国上市公司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网上路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演数据库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-CNRD</w:t>
            </w:r>
          </w:p>
        </w:tc>
      </w:tr>
      <w:tr w:rsidR="00441742" w14:paraId="3148856D" w14:textId="77777777">
        <w:trPr>
          <w:trHeight w:val="363"/>
          <w:jc w:val="center"/>
        </w:trPr>
        <w:tc>
          <w:tcPr>
            <w:tcW w:w="947" w:type="dxa"/>
            <w:vMerge w:val="restart"/>
            <w:vAlign w:val="center"/>
          </w:tcPr>
          <w:p w14:paraId="20D54D12" w14:textId="77777777" w:rsidR="00441742" w:rsidRDefault="00675412">
            <w:pPr>
              <w:pStyle w:val="Default"/>
              <w:spacing w:line="240" w:lineRule="atLeast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社会经济组织研究</w:t>
            </w:r>
          </w:p>
        </w:tc>
        <w:tc>
          <w:tcPr>
            <w:tcW w:w="580" w:type="dxa"/>
            <w:vAlign w:val="bottom"/>
          </w:tcPr>
          <w:p w14:paraId="31FA63F6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589" w:type="dxa"/>
            <w:vAlign w:val="center"/>
          </w:tcPr>
          <w:p w14:paraId="6DD9A596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政府审计数据库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-CGAD</w:t>
            </w:r>
          </w:p>
        </w:tc>
        <w:tc>
          <w:tcPr>
            <w:tcW w:w="1053" w:type="dxa"/>
            <w:vMerge/>
            <w:vAlign w:val="center"/>
          </w:tcPr>
          <w:p w14:paraId="51B267CC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4444E423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817" w:type="dxa"/>
            <w:vAlign w:val="center"/>
          </w:tcPr>
          <w:p w14:paraId="21F0E331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中国上市公司澄清公告数据库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-CCAD</w:t>
            </w:r>
          </w:p>
        </w:tc>
      </w:tr>
      <w:tr w:rsidR="00441742" w14:paraId="18292501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46336A08" w14:textId="77777777" w:rsidR="00441742" w:rsidRDefault="00441742">
            <w:pPr>
              <w:pStyle w:val="Default"/>
              <w:spacing w:line="240" w:lineRule="atLeast"/>
              <w:rPr>
                <w:rFonts w:eastAsia="宋体"/>
                <w:b/>
                <w:bCs/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14:paraId="3D77A107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589" w:type="dxa"/>
            <w:vAlign w:val="center"/>
          </w:tcPr>
          <w:p w14:paraId="31696781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中国高校科技统计数据库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-USTS</w:t>
            </w:r>
          </w:p>
        </w:tc>
        <w:tc>
          <w:tcPr>
            <w:tcW w:w="1053" w:type="dxa"/>
            <w:vAlign w:val="center"/>
          </w:tcPr>
          <w:p w14:paraId="33B49129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3131AECF" w14:textId="77777777" w:rsidR="00441742" w:rsidRDefault="0044174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2817" w:type="dxa"/>
            <w:vAlign w:val="center"/>
          </w:tcPr>
          <w:p w14:paraId="5A0BF7AA" w14:textId="77777777" w:rsidR="00441742" w:rsidRDefault="0044174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41742" w14:paraId="562B62BF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7D7D4E95" w14:textId="77777777" w:rsidR="00441742" w:rsidRDefault="00441742">
            <w:pPr>
              <w:pStyle w:val="Default"/>
              <w:spacing w:line="240" w:lineRule="atLeast"/>
              <w:rPr>
                <w:rFonts w:eastAsia="宋体"/>
                <w:b/>
                <w:bCs/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14:paraId="4B3CA550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589" w:type="dxa"/>
            <w:vAlign w:val="center"/>
          </w:tcPr>
          <w:p w14:paraId="709EB937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中国非盈利组织数据库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-CNGO</w:t>
            </w:r>
          </w:p>
        </w:tc>
        <w:tc>
          <w:tcPr>
            <w:tcW w:w="1053" w:type="dxa"/>
            <w:vAlign w:val="center"/>
          </w:tcPr>
          <w:p w14:paraId="143453F1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3684F9D3" w14:textId="77777777" w:rsidR="00441742" w:rsidRDefault="00441742">
            <w:pPr>
              <w:widowControl/>
              <w:spacing w:line="240" w:lineRule="atLeast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2817" w:type="dxa"/>
            <w:vAlign w:val="center"/>
          </w:tcPr>
          <w:p w14:paraId="2670F31D" w14:textId="77777777" w:rsidR="00441742" w:rsidRDefault="0044174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41742" w14:paraId="60107AE7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5978109A" w14:textId="77777777" w:rsidR="00441742" w:rsidRDefault="00441742">
            <w:pPr>
              <w:pStyle w:val="Default"/>
              <w:spacing w:line="240" w:lineRule="atLeast"/>
              <w:rPr>
                <w:rFonts w:eastAsia="宋体"/>
                <w:b/>
                <w:bCs/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14:paraId="6E21CE44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589" w:type="dxa"/>
            <w:vAlign w:val="center"/>
          </w:tcPr>
          <w:p w14:paraId="21F2FD3E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中国商会研究数据库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-CCCD</w:t>
            </w:r>
          </w:p>
        </w:tc>
        <w:tc>
          <w:tcPr>
            <w:tcW w:w="1053" w:type="dxa"/>
            <w:vAlign w:val="center"/>
          </w:tcPr>
          <w:p w14:paraId="01E9F4CA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0760A4E1" w14:textId="77777777" w:rsidR="00441742" w:rsidRDefault="0044174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2817" w:type="dxa"/>
            <w:vAlign w:val="center"/>
          </w:tcPr>
          <w:p w14:paraId="21A207C3" w14:textId="77777777" w:rsidR="00441742" w:rsidRDefault="0044174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41742" w14:paraId="24B37203" w14:textId="77777777">
        <w:trPr>
          <w:trHeight w:val="462"/>
          <w:jc w:val="center"/>
        </w:trPr>
        <w:tc>
          <w:tcPr>
            <w:tcW w:w="8519" w:type="dxa"/>
            <w:gridSpan w:val="6"/>
            <w:vAlign w:val="center"/>
          </w:tcPr>
          <w:p w14:paraId="7347CDEA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</w:rPr>
              <w:t>经济特色库</w:t>
            </w:r>
            <w:r>
              <w:rPr>
                <w:rFonts w:eastAsia="宋体" w:hint="eastAsia"/>
                <w:b/>
                <w:bCs/>
              </w:rPr>
              <w:t>（</w:t>
            </w:r>
            <w:r>
              <w:rPr>
                <w:rFonts w:eastAsia="宋体" w:hint="eastAsia"/>
                <w:b/>
                <w:bCs/>
              </w:rPr>
              <w:t>可下载样本数据</w:t>
            </w:r>
            <w:r>
              <w:rPr>
                <w:rFonts w:eastAsia="宋体" w:hint="eastAsia"/>
                <w:b/>
                <w:bCs/>
              </w:rPr>
              <w:t>）</w:t>
            </w:r>
          </w:p>
        </w:tc>
      </w:tr>
      <w:tr w:rsidR="00441742" w14:paraId="5089FFD3" w14:textId="77777777">
        <w:trPr>
          <w:trHeight w:val="363"/>
          <w:jc w:val="center"/>
        </w:trPr>
        <w:tc>
          <w:tcPr>
            <w:tcW w:w="947" w:type="dxa"/>
            <w:vAlign w:val="center"/>
          </w:tcPr>
          <w:p w14:paraId="13299510" w14:textId="77777777" w:rsidR="00441742" w:rsidRDefault="00675412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系列名称</w:t>
            </w:r>
          </w:p>
        </w:tc>
        <w:tc>
          <w:tcPr>
            <w:tcW w:w="580" w:type="dxa"/>
            <w:vAlign w:val="center"/>
          </w:tcPr>
          <w:p w14:paraId="3D485497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序号</w:t>
            </w:r>
          </w:p>
        </w:tc>
        <w:tc>
          <w:tcPr>
            <w:tcW w:w="2589" w:type="dxa"/>
            <w:vAlign w:val="center"/>
          </w:tcPr>
          <w:p w14:paraId="1AE1ED2A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数据库名称</w:t>
            </w:r>
          </w:p>
        </w:tc>
        <w:tc>
          <w:tcPr>
            <w:tcW w:w="1053" w:type="dxa"/>
            <w:vAlign w:val="center"/>
          </w:tcPr>
          <w:p w14:paraId="68542299" w14:textId="77777777" w:rsidR="00441742" w:rsidRDefault="00675412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系列名称</w:t>
            </w:r>
          </w:p>
        </w:tc>
        <w:tc>
          <w:tcPr>
            <w:tcW w:w="533" w:type="dxa"/>
            <w:vAlign w:val="center"/>
          </w:tcPr>
          <w:p w14:paraId="7EC02637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序号</w:t>
            </w:r>
          </w:p>
        </w:tc>
        <w:tc>
          <w:tcPr>
            <w:tcW w:w="2817" w:type="dxa"/>
            <w:vAlign w:val="center"/>
          </w:tcPr>
          <w:p w14:paraId="2C86F5A2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数据库名称</w:t>
            </w:r>
          </w:p>
        </w:tc>
      </w:tr>
      <w:tr w:rsidR="00441742" w14:paraId="55D7E4AE" w14:textId="77777777">
        <w:trPr>
          <w:trHeight w:val="363"/>
          <w:jc w:val="center"/>
        </w:trPr>
        <w:tc>
          <w:tcPr>
            <w:tcW w:w="947" w:type="dxa"/>
            <w:vMerge w:val="restart"/>
            <w:vAlign w:val="center"/>
          </w:tcPr>
          <w:p w14:paraId="59280F6D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宏观经济</w:t>
            </w:r>
          </w:p>
          <w:p w14:paraId="70E4B744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研究系列</w:t>
            </w:r>
          </w:p>
        </w:tc>
        <w:tc>
          <w:tcPr>
            <w:tcW w:w="580" w:type="dxa"/>
            <w:vAlign w:val="bottom"/>
          </w:tcPr>
          <w:p w14:paraId="11579069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589" w:type="dxa"/>
            <w:vAlign w:val="center"/>
          </w:tcPr>
          <w:p w14:paraId="674BC46A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中国行政审批数据库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-CAAD</w:t>
            </w:r>
          </w:p>
        </w:tc>
        <w:tc>
          <w:tcPr>
            <w:tcW w:w="1053" w:type="dxa"/>
            <w:vMerge w:val="restart"/>
            <w:vAlign w:val="center"/>
          </w:tcPr>
          <w:p w14:paraId="60BB0028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产业经济</w:t>
            </w:r>
          </w:p>
          <w:p w14:paraId="0101DCB8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研究系列</w:t>
            </w:r>
          </w:p>
        </w:tc>
        <w:tc>
          <w:tcPr>
            <w:tcW w:w="533" w:type="dxa"/>
            <w:vAlign w:val="bottom"/>
          </w:tcPr>
          <w:p w14:paraId="3F7D3EAF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817" w:type="dxa"/>
            <w:vAlign w:val="center"/>
          </w:tcPr>
          <w:p w14:paraId="42DA9020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产业政策研究数据库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-IPRD</w:t>
            </w:r>
          </w:p>
        </w:tc>
      </w:tr>
      <w:tr w:rsidR="00441742" w14:paraId="262FBA65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566CC4DF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25C97ACD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589" w:type="dxa"/>
            <w:vAlign w:val="center"/>
          </w:tcPr>
          <w:p w14:paraId="3D78D181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全球夜间灯光数据库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-GNLD</w:t>
            </w:r>
          </w:p>
        </w:tc>
        <w:tc>
          <w:tcPr>
            <w:tcW w:w="1053" w:type="dxa"/>
            <w:vMerge/>
            <w:vAlign w:val="center"/>
          </w:tcPr>
          <w:p w14:paraId="5F0A2332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22F50D22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817" w:type="dxa"/>
            <w:vAlign w:val="center"/>
          </w:tcPr>
          <w:p w14:paraId="2E058E45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中国房地产统计数据库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-RESD</w:t>
            </w:r>
          </w:p>
        </w:tc>
      </w:tr>
      <w:tr w:rsidR="00441742" w14:paraId="5F034847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00E798E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1659ED4B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589" w:type="dxa"/>
            <w:vAlign w:val="center"/>
          </w:tcPr>
          <w:p w14:paraId="12F10C46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中国高铁航线数据库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-CRAD</w:t>
            </w:r>
          </w:p>
        </w:tc>
        <w:tc>
          <w:tcPr>
            <w:tcW w:w="1053" w:type="dxa"/>
            <w:vMerge/>
            <w:vAlign w:val="center"/>
          </w:tcPr>
          <w:p w14:paraId="44708B7B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2CA3D469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817" w:type="dxa"/>
            <w:vAlign w:val="center"/>
          </w:tcPr>
          <w:p w14:paraId="24189B1C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中国能源统计数据库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-CESD</w:t>
            </w:r>
          </w:p>
        </w:tc>
      </w:tr>
      <w:tr w:rsidR="00441742" w14:paraId="5D7DB2E0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BF8B418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2F21D091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589" w:type="dxa"/>
            <w:vAlign w:val="center"/>
          </w:tcPr>
          <w:p w14:paraId="3F4B07F8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中国文化研究数据库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-CCRD</w:t>
            </w:r>
          </w:p>
        </w:tc>
        <w:tc>
          <w:tcPr>
            <w:tcW w:w="1053" w:type="dxa"/>
            <w:vMerge/>
            <w:vAlign w:val="center"/>
          </w:tcPr>
          <w:p w14:paraId="3C7D7EE6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357A142C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817" w:type="dxa"/>
            <w:vAlign w:val="center"/>
          </w:tcPr>
          <w:p w14:paraId="2764B4ED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中国工业经济统计数据库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-CISD</w:t>
            </w:r>
          </w:p>
        </w:tc>
      </w:tr>
      <w:tr w:rsidR="00441742" w14:paraId="29583455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3A441FDB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6286DE49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589" w:type="dxa"/>
            <w:vAlign w:val="center"/>
          </w:tcPr>
          <w:p w14:paraId="6B0A8C87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中国环境数据库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-CEDS</w:t>
            </w:r>
          </w:p>
        </w:tc>
        <w:tc>
          <w:tcPr>
            <w:tcW w:w="1053" w:type="dxa"/>
            <w:vMerge/>
            <w:vAlign w:val="center"/>
          </w:tcPr>
          <w:p w14:paraId="0EBE1A78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2E0A3826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817" w:type="dxa"/>
            <w:vAlign w:val="center"/>
          </w:tcPr>
          <w:p w14:paraId="5918D961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中国高技术产业统计数据库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-HISD</w:t>
            </w:r>
          </w:p>
        </w:tc>
      </w:tr>
      <w:tr w:rsidR="00441742" w14:paraId="0C6B3882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37DC6F68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1EAAAA0C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589" w:type="dxa"/>
            <w:vAlign w:val="center"/>
          </w:tcPr>
          <w:p w14:paraId="144A49DB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中国税收研究数据库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-CTRD</w:t>
            </w:r>
          </w:p>
        </w:tc>
        <w:tc>
          <w:tcPr>
            <w:tcW w:w="1053" w:type="dxa"/>
            <w:vMerge/>
            <w:vAlign w:val="center"/>
          </w:tcPr>
          <w:p w14:paraId="01001295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7AD57E32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817" w:type="dxa"/>
            <w:vAlign w:val="center"/>
          </w:tcPr>
          <w:p w14:paraId="6B573A7A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中国第三产业统计数据库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-TISD</w:t>
            </w:r>
          </w:p>
        </w:tc>
      </w:tr>
      <w:tr w:rsidR="00441742" w14:paraId="0788C390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08639325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6F10A398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2589" w:type="dxa"/>
            <w:vAlign w:val="center"/>
          </w:tcPr>
          <w:p w14:paraId="6C60DE0D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中国商品交易市场统计数据库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-CEMD</w:t>
            </w:r>
          </w:p>
        </w:tc>
        <w:tc>
          <w:tcPr>
            <w:tcW w:w="1053" w:type="dxa"/>
            <w:vMerge/>
            <w:vAlign w:val="center"/>
          </w:tcPr>
          <w:p w14:paraId="5B337ED9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61963AD9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2817" w:type="dxa"/>
            <w:vAlign w:val="center"/>
          </w:tcPr>
          <w:p w14:paraId="5B5C85E0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中国保险统计数据库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-INSD</w:t>
            </w:r>
          </w:p>
        </w:tc>
      </w:tr>
      <w:tr w:rsidR="00441742" w14:paraId="50BCC962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24C30EFB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6A227857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2589" w:type="dxa"/>
            <w:vAlign w:val="center"/>
          </w:tcPr>
          <w:p w14:paraId="476F948C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中国人口与就业统计数据库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-PESD</w:t>
            </w:r>
          </w:p>
        </w:tc>
        <w:tc>
          <w:tcPr>
            <w:tcW w:w="1053" w:type="dxa"/>
            <w:vMerge/>
            <w:vAlign w:val="center"/>
          </w:tcPr>
          <w:p w14:paraId="1EA28AC4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5CB234C1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2817" w:type="dxa"/>
            <w:vAlign w:val="center"/>
          </w:tcPr>
          <w:p w14:paraId="3B9EA8C1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中国旅游统计数据库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-CTSD</w:t>
            </w:r>
          </w:p>
        </w:tc>
      </w:tr>
      <w:tr w:rsidR="00441742" w14:paraId="5A3F6935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75868333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44642A1F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2589" w:type="dxa"/>
            <w:vAlign w:val="center"/>
          </w:tcPr>
          <w:p w14:paraId="51B0C4FF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脱贫数据库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-LPOP</w:t>
            </w:r>
          </w:p>
        </w:tc>
        <w:tc>
          <w:tcPr>
            <w:tcW w:w="1053" w:type="dxa"/>
            <w:vMerge w:val="restart"/>
            <w:vAlign w:val="center"/>
          </w:tcPr>
          <w:p w14:paraId="05824D65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对外经济</w:t>
            </w:r>
          </w:p>
          <w:p w14:paraId="72DFDE99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研究系列</w:t>
            </w:r>
          </w:p>
        </w:tc>
        <w:tc>
          <w:tcPr>
            <w:tcW w:w="533" w:type="dxa"/>
            <w:vAlign w:val="center"/>
          </w:tcPr>
          <w:p w14:paraId="116B9BA8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817" w:type="dxa"/>
            <w:vAlign w:val="center"/>
          </w:tcPr>
          <w:p w14:paraId="683F2A1C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中国对外直接投资数据库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-OFDI</w:t>
            </w:r>
          </w:p>
        </w:tc>
      </w:tr>
      <w:tr w:rsidR="00441742" w14:paraId="35EEB3BD" w14:textId="77777777">
        <w:trPr>
          <w:trHeight w:val="363"/>
          <w:jc w:val="center"/>
        </w:trPr>
        <w:tc>
          <w:tcPr>
            <w:tcW w:w="947" w:type="dxa"/>
            <w:vMerge w:val="restart"/>
            <w:vAlign w:val="center"/>
          </w:tcPr>
          <w:p w14:paraId="4DB40BD1" w14:textId="77777777" w:rsidR="00441742" w:rsidRDefault="0067541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eastAsia="宋体" w:hint="eastAsia"/>
                <w:b/>
                <w:bCs/>
                <w:sz w:val="18"/>
                <w:szCs w:val="18"/>
              </w:rPr>
              <w:t>区域经济</w:t>
            </w:r>
          </w:p>
        </w:tc>
        <w:tc>
          <w:tcPr>
            <w:tcW w:w="580" w:type="dxa"/>
            <w:vAlign w:val="bottom"/>
          </w:tcPr>
          <w:p w14:paraId="0F362A8B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589" w:type="dxa"/>
            <w:vAlign w:val="center"/>
          </w:tcPr>
          <w:p w14:paraId="2C0AD344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中国城市统计数据库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-CCSD</w:t>
            </w:r>
          </w:p>
        </w:tc>
        <w:tc>
          <w:tcPr>
            <w:tcW w:w="1053" w:type="dxa"/>
            <w:vMerge/>
          </w:tcPr>
          <w:p w14:paraId="36579718" w14:textId="77777777" w:rsidR="00441742" w:rsidRDefault="00441742">
            <w:pPr>
              <w:pStyle w:val="Default"/>
              <w:spacing w:line="240" w:lineRule="atLeast"/>
              <w:rPr>
                <w:rFonts w:eastAsia="宋体"/>
                <w:b/>
                <w:bCs/>
                <w:sz w:val="15"/>
                <w:szCs w:val="15"/>
              </w:rPr>
            </w:pPr>
          </w:p>
        </w:tc>
        <w:tc>
          <w:tcPr>
            <w:tcW w:w="533" w:type="dxa"/>
            <w:vAlign w:val="center"/>
          </w:tcPr>
          <w:p w14:paraId="594C40D2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817" w:type="dxa"/>
            <w:vAlign w:val="center"/>
          </w:tcPr>
          <w:p w14:paraId="5D5F8E9B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一带一路研究数据库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-BRRD</w:t>
            </w:r>
          </w:p>
        </w:tc>
      </w:tr>
      <w:tr w:rsidR="00441742" w14:paraId="1DDC52AF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217234ED" w14:textId="77777777" w:rsidR="00441742" w:rsidRDefault="00441742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356524B7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589" w:type="dxa"/>
            <w:vAlign w:val="center"/>
          </w:tcPr>
          <w:p w14:paraId="043E584D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中国县域统计数据库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-COTY</w:t>
            </w:r>
          </w:p>
        </w:tc>
        <w:tc>
          <w:tcPr>
            <w:tcW w:w="1053" w:type="dxa"/>
            <w:vMerge/>
          </w:tcPr>
          <w:p w14:paraId="66CE30F3" w14:textId="77777777" w:rsidR="00441742" w:rsidRDefault="00441742">
            <w:pPr>
              <w:pStyle w:val="Default"/>
              <w:spacing w:line="240" w:lineRule="atLeast"/>
              <w:rPr>
                <w:rFonts w:eastAsia="宋体"/>
                <w:b/>
                <w:bCs/>
                <w:sz w:val="15"/>
                <w:szCs w:val="15"/>
              </w:rPr>
            </w:pPr>
          </w:p>
        </w:tc>
        <w:tc>
          <w:tcPr>
            <w:tcW w:w="533" w:type="dxa"/>
            <w:vAlign w:val="center"/>
          </w:tcPr>
          <w:p w14:paraId="0F38D636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817" w:type="dxa"/>
            <w:vAlign w:val="center"/>
          </w:tcPr>
          <w:p w14:paraId="127E99BB" w14:textId="77777777" w:rsidR="00441742" w:rsidRDefault="006754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海外并购数据库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-COMA</w:t>
            </w:r>
          </w:p>
        </w:tc>
      </w:tr>
      <w:tr w:rsidR="00441742" w14:paraId="08B63616" w14:textId="77777777">
        <w:trPr>
          <w:trHeight w:val="417"/>
          <w:jc w:val="center"/>
        </w:trPr>
        <w:tc>
          <w:tcPr>
            <w:tcW w:w="8519" w:type="dxa"/>
            <w:gridSpan w:val="6"/>
            <w:vAlign w:val="center"/>
          </w:tcPr>
          <w:p w14:paraId="285CBC72" w14:textId="77777777" w:rsidR="00441742" w:rsidRDefault="006754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CNRDS</w:t>
            </w:r>
            <w:r>
              <w:rPr>
                <w:rFonts w:ascii="宋体" w:eastAsia="宋体" w:hAnsi="宋体" w:cs="宋体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平台数据库持续开发中，敬请关注！</w:t>
            </w:r>
          </w:p>
        </w:tc>
      </w:tr>
    </w:tbl>
    <w:p w14:paraId="5145A735" w14:textId="77777777" w:rsidR="00441742" w:rsidRDefault="00441742">
      <w:pPr>
        <w:rPr>
          <w:rFonts w:asciiTheme="minorEastAsia" w:hAnsiTheme="minorEastAsia"/>
          <w:szCs w:val="21"/>
        </w:rPr>
      </w:pPr>
    </w:p>
    <w:p w14:paraId="782C8573" w14:textId="77777777" w:rsidR="00441742" w:rsidRDefault="00441742">
      <w:pPr>
        <w:ind w:firstLineChars="200" w:firstLine="420"/>
        <w:rPr>
          <w:rFonts w:asciiTheme="minorEastAsia" w:hAnsiTheme="minorEastAsia"/>
          <w:szCs w:val="21"/>
        </w:rPr>
      </w:pPr>
    </w:p>
    <w:p w14:paraId="5F088DE1" w14:textId="77777777" w:rsidR="00441742" w:rsidRDefault="00675412">
      <w:pPr>
        <w:numPr>
          <w:ilvl w:val="0"/>
          <w:numId w:val="1"/>
        </w:num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用户对象</w:t>
      </w:r>
      <w:r>
        <w:rPr>
          <w:rFonts w:asciiTheme="minorEastAsia" w:hAnsiTheme="minorEastAsia" w:hint="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全校师生</w:t>
      </w:r>
    </w:p>
    <w:p w14:paraId="3633619F" w14:textId="1DFD9ECA" w:rsidR="006B05A2" w:rsidRDefault="006B05A2" w:rsidP="006B05A2">
      <w:pPr>
        <w:numPr>
          <w:ilvl w:val="0"/>
          <w:numId w:val="1"/>
        </w:num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使用方式</w:t>
      </w:r>
      <w:r w:rsidR="00675412">
        <w:rPr>
          <w:rFonts w:asciiTheme="minorEastAsia" w:hAnsiTheme="minorEastAsia" w:hint="eastAsia"/>
          <w:szCs w:val="21"/>
        </w:rPr>
        <w:t>：</w:t>
      </w:r>
      <w:r w:rsidRPr="006B05A2">
        <w:rPr>
          <w:rFonts w:asciiTheme="minorEastAsia" w:hAnsiTheme="minorEastAsia" w:hint="eastAsia"/>
          <w:szCs w:val="21"/>
        </w:rPr>
        <w:t>CNRDS平台采用账户登录浏览下载数据的方式，一位用户一个正式账户，用户须在</w:t>
      </w:r>
      <w:r>
        <w:rPr>
          <w:rFonts w:asciiTheme="minorEastAsia" w:hAnsiTheme="minorEastAsia" w:hint="eastAsia"/>
          <w:szCs w:val="21"/>
        </w:rPr>
        <w:t>哈尔滨工程</w:t>
      </w:r>
      <w:r w:rsidRPr="006B05A2">
        <w:rPr>
          <w:rFonts w:asciiTheme="minorEastAsia" w:hAnsiTheme="minorEastAsia" w:hint="eastAsia"/>
          <w:szCs w:val="21"/>
        </w:rPr>
        <w:t>大学校园</w:t>
      </w:r>
      <w:proofErr w:type="gramStart"/>
      <w:r w:rsidRPr="006B05A2">
        <w:rPr>
          <w:rFonts w:asciiTheme="minorEastAsia" w:hAnsiTheme="minorEastAsia" w:hint="eastAsia"/>
          <w:szCs w:val="21"/>
        </w:rPr>
        <w:t>网范围</w:t>
      </w:r>
      <w:proofErr w:type="gramEnd"/>
      <w:r w:rsidRPr="006B05A2">
        <w:rPr>
          <w:rFonts w:asciiTheme="minorEastAsia" w:hAnsiTheme="minorEastAsia" w:hint="eastAsia"/>
          <w:szCs w:val="21"/>
        </w:rPr>
        <w:t>内使用，若在校外请通过校园VPN访问。登录CNRDS平台主页（www.cnrds.com），点击右上角“新用户注册”，进入网上用户自主注册流程，根据提示完成注册即可。</w:t>
      </w:r>
    </w:p>
    <w:p w14:paraId="25C166E1" w14:textId="05497B99" w:rsidR="00255E78" w:rsidRPr="006B05A2" w:rsidRDefault="00255E78" w:rsidP="00255E78">
      <w:pPr>
        <w:tabs>
          <w:tab w:val="left" w:pos="312"/>
        </w:tabs>
        <w:spacing w:line="360" w:lineRule="auto"/>
        <w:rPr>
          <w:rFonts w:asciiTheme="minorEastAsia" w:hAnsiTheme="minorEastAsia" w:hint="eastAsia"/>
          <w:szCs w:val="21"/>
        </w:rPr>
      </w:pPr>
      <w:r>
        <w:rPr>
          <w:noProof/>
        </w:rPr>
        <w:drawing>
          <wp:inline distT="0" distB="0" distL="114300" distR="114300" wp14:anchorId="6F1748CA" wp14:editId="6B504DAA">
            <wp:extent cx="5268595" cy="2621915"/>
            <wp:effectExtent l="0" t="0" r="8255" b="698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2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19FC7" w14:textId="77777777" w:rsidR="00255E78" w:rsidRDefault="00675412">
      <w:pPr>
        <w:numPr>
          <w:ilvl w:val="0"/>
          <w:numId w:val="1"/>
        </w:num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问题咨询：</w:t>
      </w:r>
    </w:p>
    <w:p w14:paraId="6C3740D3" w14:textId="1054BF01" w:rsidR="00441742" w:rsidRDefault="00255E78" w:rsidP="00255E78">
      <w:pPr>
        <w:tabs>
          <w:tab w:val="left" w:pos="312"/>
        </w:tabs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55E78">
        <w:rPr>
          <w:rFonts w:asciiTheme="minorEastAsia" w:hAnsiTheme="minorEastAsia" w:hint="eastAsia"/>
          <w:szCs w:val="21"/>
        </w:rPr>
        <w:t>有任何注册或数据使用相关问题，请联系产品经理：</w:t>
      </w:r>
      <w:r>
        <w:rPr>
          <w:rFonts w:asciiTheme="minorEastAsia" w:hAnsiTheme="minorEastAsia" w:hint="eastAsia"/>
          <w:szCs w:val="21"/>
        </w:rPr>
        <w:t>李鹏</w:t>
      </w:r>
      <w:r w:rsidRPr="00255E78"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16628547365</w:t>
      </w:r>
      <w:r w:rsidRPr="00255E78">
        <w:rPr>
          <w:rFonts w:asciiTheme="minorEastAsia" w:hAnsiTheme="minorEastAsia" w:hint="eastAsia"/>
          <w:szCs w:val="21"/>
        </w:rPr>
        <w:t>（微信同号），</w:t>
      </w:r>
      <w:r>
        <w:rPr>
          <w:rFonts w:asciiTheme="minorEastAsia" w:hAnsiTheme="minorEastAsia" w:hint="eastAsia"/>
          <w:szCs w:val="21"/>
        </w:rPr>
        <w:t>lipeng</w:t>
      </w:r>
      <w:r w:rsidRPr="00255E78">
        <w:rPr>
          <w:rFonts w:asciiTheme="minorEastAsia" w:hAnsiTheme="minorEastAsia" w:hint="eastAsia"/>
          <w:szCs w:val="21"/>
        </w:rPr>
        <w:t>@cnrds.com。</w:t>
      </w:r>
    </w:p>
    <w:p w14:paraId="1EBECD40" w14:textId="1E304AA1" w:rsidR="00441742" w:rsidRDefault="00441742">
      <w:pPr>
        <w:jc w:val="center"/>
        <w:rPr>
          <w:rFonts w:asciiTheme="minorEastAsia" w:hAnsiTheme="minorEastAsia" w:hint="eastAsia"/>
          <w:szCs w:val="21"/>
        </w:rPr>
      </w:pPr>
    </w:p>
    <w:p w14:paraId="18D4C7A0" w14:textId="77777777" w:rsidR="00441742" w:rsidRDefault="00441742">
      <w:pPr>
        <w:spacing w:line="360" w:lineRule="auto"/>
        <w:rPr>
          <w:rFonts w:asciiTheme="minorEastAsia" w:hAnsiTheme="minorEastAsia"/>
          <w:szCs w:val="21"/>
        </w:rPr>
      </w:pPr>
    </w:p>
    <w:p w14:paraId="1DB3AEBD" w14:textId="77777777" w:rsidR="00441742" w:rsidRDefault="00441742">
      <w:pPr>
        <w:spacing w:line="360" w:lineRule="auto"/>
        <w:rPr>
          <w:rFonts w:asciiTheme="minorEastAsia" w:hAnsiTheme="minorEastAsia"/>
          <w:szCs w:val="21"/>
        </w:rPr>
      </w:pPr>
    </w:p>
    <w:p w14:paraId="11435757" w14:textId="77777777" w:rsidR="00441742" w:rsidRDefault="00441742">
      <w:pPr>
        <w:spacing w:line="360" w:lineRule="auto"/>
        <w:rPr>
          <w:rFonts w:asciiTheme="minorEastAsia" w:hAnsiTheme="minorEastAsia"/>
          <w:szCs w:val="21"/>
        </w:rPr>
      </w:pPr>
    </w:p>
    <w:p w14:paraId="5F7A4D71" w14:textId="77777777" w:rsidR="00441742" w:rsidRDefault="00675412">
      <w:pPr>
        <w:spacing w:line="360" w:lineRule="auto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            </w:t>
      </w:r>
      <w:r>
        <w:rPr>
          <w:rFonts w:asciiTheme="minorEastAsia" w:hAnsiTheme="minorEastAsia" w:hint="eastAsia"/>
          <w:szCs w:val="21"/>
        </w:rPr>
        <w:t>哈尔滨工程大学</w:t>
      </w:r>
    </w:p>
    <w:p w14:paraId="71F9C1AA" w14:textId="77777777" w:rsidR="00441742" w:rsidRDefault="00675412">
      <w:pPr>
        <w:spacing w:line="360" w:lineRule="auto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30</w:t>
      </w:r>
      <w:r>
        <w:rPr>
          <w:rFonts w:asciiTheme="minorEastAsia" w:hAnsiTheme="minorEastAsia" w:hint="eastAsia"/>
          <w:szCs w:val="21"/>
        </w:rPr>
        <w:t>日</w:t>
      </w:r>
    </w:p>
    <w:sectPr w:rsidR="0044174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285DD" w14:textId="77777777" w:rsidR="00675412" w:rsidRDefault="00675412">
      <w:r>
        <w:separator/>
      </w:r>
    </w:p>
  </w:endnote>
  <w:endnote w:type="continuationSeparator" w:id="0">
    <w:p w14:paraId="14C2C1DB" w14:textId="77777777" w:rsidR="00675412" w:rsidRDefault="0067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49DD4" w14:textId="77777777" w:rsidR="00441742" w:rsidRDefault="0067541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1AF8E2" wp14:editId="29CAC84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72EF69" w14:textId="77777777" w:rsidR="00441742" w:rsidRDefault="00675412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AF8E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372EF69" w14:textId="77777777" w:rsidR="00441742" w:rsidRDefault="00675412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CF730" w14:textId="77777777" w:rsidR="00675412" w:rsidRDefault="00675412">
      <w:r>
        <w:separator/>
      </w:r>
    </w:p>
  </w:footnote>
  <w:footnote w:type="continuationSeparator" w:id="0">
    <w:p w14:paraId="6019BD79" w14:textId="77777777" w:rsidR="00675412" w:rsidRDefault="00675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879AF"/>
    <w:multiLevelType w:val="singleLevel"/>
    <w:tmpl w:val="42F879A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9A"/>
    <w:rsid w:val="00001FE4"/>
    <w:rsid w:val="00151AAD"/>
    <w:rsid w:val="00255E78"/>
    <w:rsid w:val="00340923"/>
    <w:rsid w:val="00344720"/>
    <w:rsid w:val="00441742"/>
    <w:rsid w:val="0047414F"/>
    <w:rsid w:val="005120EE"/>
    <w:rsid w:val="005367B5"/>
    <w:rsid w:val="00580B8D"/>
    <w:rsid w:val="00675412"/>
    <w:rsid w:val="006B05A2"/>
    <w:rsid w:val="006D52DC"/>
    <w:rsid w:val="007C5763"/>
    <w:rsid w:val="00816F1C"/>
    <w:rsid w:val="008D63FC"/>
    <w:rsid w:val="00954763"/>
    <w:rsid w:val="009B731B"/>
    <w:rsid w:val="00A62E2E"/>
    <w:rsid w:val="00A95BA5"/>
    <w:rsid w:val="00AA582D"/>
    <w:rsid w:val="00D22176"/>
    <w:rsid w:val="00DE489A"/>
    <w:rsid w:val="00E4671A"/>
    <w:rsid w:val="00EF71FE"/>
    <w:rsid w:val="00F93868"/>
    <w:rsid w:val="02426E75"/>
    <w:rsid w:val="02C431E0"/>
    <w:rsid w:val="040F784C"/>
    <w:rsid w:val="049C7A62"/>
    <w:rsid w:val="079C1D47"/>
    <w:rsid w:val="0B181165"/>
    <w:rsid w:val="0D437F9A"/>
    <w:rsid w:val="0DAF6139"/>
    <w:rsid w:val="0E6A45A1"/>
    <w:rsid w:val="0FF342AC"/>
    <w:rsid w:val="0FF86A12"/>
    <w:rsid w:val="12272897"/>
    <w:rsid w:val="127B489A"/>
    <w:rsid w:val="1660052A"/>
    <w:rsid w:val="16902ED6"/>
    <w:rsid w:val="17520D6A"/>
    <w:rsid w:val="1AE568CA"/>
    <w:rsid w:val="1D2A27A6"/>
    <w:rsid w:val="20801532"/>
    <w:rsid w:val="22EA13D5"/>
    <w:rsid w:val="2914074A"/>
    <w:rsid w:val="2ABB6920"/>
    <w:rsid w:val="2B05758F"/>
    <w:rsid w:val="2D8B3021"/>
    <w:rsid w:val="31CC0F35"/>
    <w:rsid w:val="31D234AB"/>
    <w:rsid w:val="347D460E"/>
    <w:rsid w:val="36884A1C"/>
    <w:rsid w:val="37551EA5"/>
    <w:rsid w:val="394155DC"/>
    <w:rsid w:val="3A291183"/>
    <w:rsid w:val="3AB43212"/>
    <w:rsid w:val="3E46412F"/>
    <w:rsid w:val="3FF779E4"/>
    <w:rsid w:val="43403E3B"/>
    <w:rsid w:val="43521432"/>
    <w:rsid w:val="47D97F56"/>
    <w:rsid w:val="49AF2E94"/>
    <w:rsid w:val="4ACD086A"/>
    <w:rsid w:val="4C1B425A"/>
    <w:rsid w:val="4CED6034"/>
    <w:rsid w:val="4D8863D4"/>
    <w:rsid w:val="4E474E18"/>
    <w:rsid w:val="55E835AC"/>
    <w:rsid w:val="56B84B26"/>
    <w:rsid w:val="5AD94A02"/>
    <w:rsid w:val="5B503EF5"/>
    <w:rsid w:val="5BA30590"/>
    <w:rsid w:val="5D144950"/>
    <w:rsid w:val="5D971B89"/>
    <w:rsid w:val="5ED81488"/>
    <w:rsid w:val="5F51440E"/>
    <w:rsid w:val="5F7628FD"/>
    <w:rsid w:val="5FBA3B75"/>
    <w:rsid w:val="606C1E99"/>
    <w:rsid w:val="638A091C"/>
    <w:rsid w:val="67EF2DC1"/>
    <w:rsid w:val="6BE333B8"/>
    <w:rsid w:val="6CCD7A36"/>
    <w:rsid w:val="6DA73A5E"/>
    <w:rsid w:val="79D52680"/>
    <w:rsid w:val="7D3B2A98"/>
    <w:rsid w:val="7F071A51"/>
    <w:rsid w:val="7FAA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CABD"/>
  <w15:docId w15:val="{72BD087E-5F42-445E-A80A-5648D93E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administor</dc:creator>
  <cp:lastModifiedBy>李 鹏</cp:lastModifiedBy>
  <cp:revision>2</cp:revision>
  <dcterms:created xsi:type="dcterms:W3CDTF">2020-12-01T07:28:00Z</dcterms:created>
  <dcterms:modified xsi:type="dcterms:W3CDTF">2020-12-01T07:28:00Z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